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15" w:rsidRDefault="00333315">
      <w:pPr>
        <w:pStyle w:val="ConsPlusTitlePage"/>
      </w:pPr>
      <w:r>
        <w:t xml:space="preserve">Документ предоставлен </w:t>
      </w:r>
      <w:hyperlink r:id="rId4" w:history="1">
        <w:r>
          <w:rPr>
            <w:color w:val="0000FF"/>
          </w:rPr>
          <w:t>КонсультантПлюс</w:t>
        </w:r>
      </w:hyperlink>
      <w:r>
        <w:br/>
      </w:r>
    </w:p>
    <w:p w:rsidR="00333315" w:rsidRDefault="00333315">
      <w:pPr>
        <w:pStyle w:val="ConsPlusNormal"/>
        <w:jc w:val="both"/>
        <w:outlineLvl w:val="0"/>
      </w:pPr>
    </w:p>
    <w:p w:rsidR="00333315" w:rsidRDefault="00333315">
      <w:pPr>
        <w:pStyle w:val="ConsPlusTitle"/>
        <w:jc w:val="center"/>
        <w:outlineLvl w:val="0"/>
      </w:pPr>
      <w:r>
        <w:t>ПРАВИТЕЛЬСТВО РОССИЙСКОЙ ФЕДЕРАЦИИ</w:t>
      </w:r>
    </w:p>
    <w:p w:rsidR="00333315" w:rsidRDefault="00333315">
      <w:pPr>
        <w:pStyle w:val="ConsPlusTitle"/>
        <w:jc w:val="center"/>
      </w:pPr>
    </w:p>
    <w:p w:rsidR="00333315" w:rsidRDefault="00333315">
      <w:pPr>
        <w:pStyle w:val="ConsPlusTitle"/>
        <w:jc w:val="center"/>
      </w:pPr>
      <w:r>
        <w:t>РАСПОРЯЖЕНИЕ</w:t>
      </w:r>
    </w:p>
    <w:p w:rsidR="00333315" w:rsidRDefault="00333315">
      <w:pPr>
        <w:pStyle w:val="ConsPlusTitle"/>
        <w:jc w:val="center"/>
      </w:pPr>
      <w:r>
        <w:t>от 29 февраля 2016 г. N 326-р</w:t>
      </w:r>
    </w:p>
    <w:p w:rsidR="00333315" w:rsidRDefault="00333315">
      <w:pPr>
        <w:pStyle w:val="ConsPlusNormal"/>
        <w:jc w:val="both"/>
      </w:pPr>
    </w:p>
    <w:p w:rsidR="00333315" w:rsidRDefault="00333315">
      <w:pPr>
        <w:pStyle w:val="ConsPlusNormal"/>
        <w:ind w:firstLine="540"/>
        <w:jc w:val="both"/>
      </w:pPr>
      <w:r>
        <w:t xml:space="preserve">1. Утвердить прилагаемую </w:t>
      </w:r>
      <w:hyperlink w:anchor="P24" w:history="1">
        <w:r>
          <w:rPr>
            <w:color w:val="0000FF"/>
          </w:rPr>
          <w:t>Стратегию</w:t>
        </w:r>
      </w:hyperlink>
      <w:r>
        <w:t xml:space="preserve"> государственной культурной политики на период до 2030 года (далее - Стратегия).</w:t>
      </w:r>
    </w:p>
    <w:p w:rsidR="00333315" w:rsidRDefault="00333315">
      <w:pPr>
        <w:pStyle w:val="ConsPlusNormal"/>
        <w:spacing w:before="220"/>
        <w:ind w:firstLine="540"/>
        <w:jc w:val="both"/>
      </w:pPr>
      <w:r>
        <w:t xml:space="preserve">2. Федеральным органам исполнительной власти руководствоваться положениями </w:t>
      </w:r>
      <w:hyperlink w:anchor="P24" w:history="1">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333315" w:rsidRDefault="00333315">
      <w:pPr>
        <w:pStyle w:val="ConsPlusNormal"/>
        <w:spacing w:before="220"/>
        <w:ind w:firstLine="540"/>
        <w:jc w:val="both"/>
      </w:pPr>
      <w:r>
        <w:t xml:space="preserve">3. Рекомендовать органам исполнительной власти субъектов Российской Федерации учитывать положения </w:t>
      </w:r>
      <w:hyperlink w:anchor="P24" w:history="1">
        <w:r>
          <w:rPr>
            <w:color w:val="0000FF"/>
          </w:rPr>
          <w:t>Стратегии</w:t>
        </w:r>
      </w:hyperlink>
      <w:r>
        <w:t xml:space="preserve"> при разработке и реализации государственных программ субъектов Российской Федерации и иных программных документов.</w:t>
      </w:r>
    </w:p>
    <w:p w:rsidR="00333315" w:rsidRDefault="00333315">
      <w:pPr>
        <w:pStyle w:val="ConsPlusNormal"/>
        <w:spacing w:before="220"/>
        <w:ind w:firstLine="540"/>
        <w:jc w:val="both"/>
      </w:pPr>
      <w: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w:t>
      </w:r>
      <w:hyperlink r:id="rId5" w:history="1">
        <w:r>
          <w:rPr>
            <w:color w:val="0000FF"/>
          </w:rPr>
          <w:t>плана</w:t>
        </w:r>
      </w:hyperlink>
      <w:r>
        <w:t xml:space="preserve"> мероприятий по реализации </w:t>
      </w:r>
      <w:hyperlink w:anchor="P24" w:history="1">
        <w:r>
          <w:rPr>
            <w:color w:val="0000FF"/>
          </w:rPr>
          <w:t>Стратегии</w:t>
        </w:r>
      </w:hyperlink>
      <w:r>
        <w:t>.</w:t>
      </w:r>
    </w:p>
    <w:p w:rsidR="00333315" w:rsidRDefault="00333315">
      <w:pPr>
        <w:pStyle w:val="ConsPlusNormal"/>
        <w:jc w:val="both"/>
      </w:pPr>
    </w:p>
    <w:p w:rsidR="00333315" w:rsidRDefault="00333315">
      <w:pPr>
        <w:pStyle w:val="ConsPlusNormal"/>
        <w:jc w:val="right"/>
      </w:pPr>
      <w:r>
        <w:t>Председатель Правительства</w:t>
      </w:r>
    </w:p>
    <w:p w:rsidR="00333315" w:rsidRDefault="00333315">
      <w:pPr>
        <w:pStyle w:val="ConsPlusNormal"/>
        <w:jc w:val="right"/>
      </w:pPr>
      <w:r>
        <w:t>Российской Федерации</w:t>
      </w:r>
    </w:p>
    <w:p w:rsidR="00333315" w:rsidRDefault="00333315">
      <w:pPr>
        <w:pStyle w:val="ConsPlusNormal"/>
        <w:jc w:val="right"/>
      </w:pPr>
      <w:r>
        <w:t>Д.МЕДВЕДЕВ</w:t>
      </w:r>
    </w:p>
    <w:p w:rsidR="00333315" w:rsidRDefault="00333315">
      <w:pPr>
        <w:pStyle w:val="ConsPlusNormal"/>
        <w:jc w:val="both"/>
      </w:pPr>
    </w:p>
    <w:p w:rsidR="00333315" w:rsidRDefault="00333315">
      <w:pPr>
        <w:pStyle w:val="ConsPlusNormal"/>
        <w:jc w:val="both"/>
      </w:pPr>
    </w:p>
    <w:p w:rsidR="00333315" w:rsidRDefault="00333315">
      <w:pPr>
        <w:pStyle w:val="ConsPlusNormal"/>
        <w:jc w:val="both"/>
      </w:pPr>
    </w:p>
    <w:p w:rsidR="00333315" w:rsidRDefault="00333315">
      <w:pPr>
        <w:pStyle w:val="ConsPlusNormal"/>
        <w:jc w:val="both"/>
      </w:pPr>
    </w:p>
    <w:p w:rsidR="00333315" w:rsidRDefault="00333315">
      <w:pPr>
        <w:pStyle w:val="ConsPlusNormal"/>
        <w:jc w:val="both"/>
      </w:pPr>
    </w:p>
    <w:p w:rsidR="00333315" w:rsidRDefault="00333315">
      <w:pPr>
        <w:pStyle w:val="ConsPlusNormal"/>
        <w:jc w:val="right"/>
        <w:outlineLvl w:val="0"/>
      </w:pPr>
      <w:r>
        <w:t>Утверждена</w:t>
      </w:r>
    </w:p>
    <w:p w:rsidR="00333315" w:rsidRDefault="00333315">
      <w:pPr>
        <w:pStyle w:val="ConsPlusNormal"/>
        <w:jc w:val="right"/>
      </w:pPr>
      <w:r>
        <w:t>распоряжением Правительства</w:t>
      </w:r>
    </w:p>
    <w:p w:rsidR="00333315" w:rsidRDefault="00333315">
      <w:pPr>
        <w:pStyle w:val="ConsPlusNormal"/>
        <w:jc w:val="right"/>
      </w:pPr>
      <w:r>
        <w:t>Российской Федерации</w:t>
      </w:r>
    </w:p>
    <w:p w:rsidR="00333315" w:rsidRDefault="00333315">
      <w:pPr>
        <w:pStyle w:val="ConsPlusNormal"/>
        <w:jc w:val="right"/>
      </w:pPr>
      <w:r>
        <w:t>от 29 февраля 2016 г. N 326-р</w:t>
      </w:r>
    </w:p>
    <w:p w:rsidR="00333315" w:rsidRDefault="00333315">
      <w:pPr>
        <w:pStyle w:val="ConsPlusNormal"/>
        <w:jc w:val="both"/>
      </w:pPr>
    </w:p>
    <w:p w:rsidR="00333315" w:rsidRDefault="00333315">
      <w:pPr>
        <w:pStyle w:val="ConsPlusTitle"/>
        <w:jc w:val="center"/>
      </w:pPr>
      <w:bookmarkStart w:id="0" w:name="P24"/>
      <w:bookmarkEnd w:id="0"/>
      <w:r>
        <w:t>СТРАТЕГИЯ</w:t>
      </w:r>
    </w:p>
    <w:p w:rsidR="00333315" w:rsidRDefault="00333315">
      <w:pPr>
        <w:pStyle w:val="ConsPlusTitle"/>
        <w:jc w:val="center"/>
      </w:pPr>
      <w:r>
        <w:t>ГОСУДАРСТВЕННОЙ КУЛЬТУРНОЙ ПОЛИТИКИ НА ПЕРИОД ДО 2030 ГОДА</w:t>
      </w:r>
    </w:p>
    <w:p w:rsidR="00333315" w:rsidRDefault="00333315">
      <w:pPr>
        <w:pStyle w:val="ConsPlusNormal"/>
        <w:jc w:val="both"/>
      </w:pPr>
    </w:p>
    <w:p w:rsidR="00333315" w:rsidRDefault="00333315">
      <w:pPr>
        <w:pStyle w:val="ConsPlusNormal"/>
        <w:jc w:val="center"/>
        <w:outlineLvl w:val="1"/>
      </w:pPr>
      <w:r>
        <w:t>I. Общие положения</w:t>
      </w:r>
    </w:p>
    <w:p w:rsidR="00333315" w:rsidRDefault="00333315">
      <w:pPr>
        <w:pStyle w:val="ConsPlusNormal"/>
        <w:jc w:val="both"/>
      </w:pPr>
    </w:p>
    <w:p w:rsidR="00333315" w:rsidRDefault="00333315">
      <w:pPr>
        <w:pStyle w:val="ConsPlusNormal"/>
        <w:ind w:firstLine="540"/>
        <w:jc w:val="both"/>
      </w:pPr>
      <w:r>
        <w:t>Стратегия государственной культурной политики (далее - Стратегия):</w:t>
      </w:r>
    </w:p>
    <w:p w:rsidR="00333315" w:rsidRDefault="00333315">
      <w:pPr>
        <w:pStyle w:val="ConsPlusNormal"/>
        <w:spacing w:before="220"/>
        <w:ind w:firstLine="540"/>
        <w:jc w:val="both"/>
      </w:pPr>
      <w:r>
        <w:t xml:space="preserve">разработана во исполнение </w:t>
      </w:r>
      <w:hyperlink r:id="rId6"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333315" w:rsidRDefault="00333315">
      <w:pPr>
        <w:pStyle w:val="ConsPlusNormal"/>
        <w:spacing w:before="220"/>
        <w:ind w:firstLine="540"/>
        <w:jc w:val="both"/>
      </w:pPr>
      <w:r>
        <w:t xml:space="preserve">основывается на </w:t>
      </w:r>
      <w:hyperlink r:id="rId7" w:history="1">
        <w:r>
          <w:rPr>
            <w:color w:val="0000FF"/>
          </w:rPr>
          <w:t>Конституции</w:t>
        </w:r>
      </w:hyperlink>
      <w:r>
        <w:t xml:space="preserve"> Российской Федерации, международных договорах, соглашениях и конвенциях, участницей которых является Российская Федерация, </w:t>
      </w:r>
      <w:hyperlink r:id="rId8" w:history="1">
        <w:r>
          <w:rPr>
            <w:color w:val="0000FF"/>
          </w:rPr>
          <w:t>Стратегии</w:t>
        </w:r>
      </w:hyperlink>
      <w:r>
        <w:t xml:space="preserve"> национальной безопасности Российской Федерации,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0" w:history="1">
        <w:r>
          <w:rPr>
            <w:color w:val="0000FF"/>
          </w:rPr>
          <w:t>Основах</w:t>
        </w:r>
      </w:hyperlink>
      <w:r>
        <w:t xml:space="preserve"> государственной культурной политики, других документах стратегического планирования, разработанных в рамках целеполагания.</w:t>
      </w:r>
    </w:p>
    <w:p w:rsidR="00333315" w:rsidRDefault="00333315">
      <w:pPr>
        <w:pStyle w:val="ConsPlusNormal"/>
        <w:spacing w:before="220"/>
        <w:ind w:firstLine="540"/>
        <w:jc w:val="both"/>
      </w:pPr>
      <w:r>
        <w:lastRenderedPageBreak/>
        <w:t>При разработке Стратегии учтены:</w:t>
      </w:r>
    </w:p>
    <w:p w:rsidR="00333315" w:rsidRDefault="00333315">
      <w:pPr>
        <w:pStyle w:val="ConsPlusNormal"/>
        <w:spacing w:before="220"/>
        <w:ind w:firstLine="540"/>
        <w:jc w:val="both"/>
      </w:pPr>
      <w:hyperlink r:id="rId11" w:history="1">
        <w:r>
          <w:rPr>
            <w:color w:val="0000FF"/>
          </w:rPr>
          <w:t>Стратегия</w:t>
        </w:r>
      </w:hyperlink>
      <w:r>
        <w:t xml:space="preserve"> государственной национальной политики Российской Федерации на период до 2025 года, </w:t>
      </w:r>
      <w:hyperlink r:id="rId12" w:history="1">
        <w:r>
          <w:rPr>
            <w:color w:val="0000FF"/>
          </w:rPr>
          <w:t>Концепция</w:t>
        </w:r>
      </w:hyperlink>
      <w:r>
        <w:t xml:space="preserve"> внешней политики Российской Федерации, </w:t>
      </w:r>
      <w:hyperlink r:id="rId13" w:history="1">
        <w:r>
          <w:rPr>
            <w:color w:val="0000FF"/>
          </w:rPr>
          <w:t>Стратегия</w:t>
        </w:r>
      </w:hyperlink>
      <w:r>
        <w:t xml:space="preserve"> развития воспитания в Российской Федерации на период до 2025 года, </w:t>
      </w:r>
      <w:hyperlink r:id="rId14" w:history="1">
        <w:r>
          <w:rPr>
            <w:color w:val="0000FF"/>
          </w:rPr>
          <w:t>Стратегия</w:t>
        </w:r>
      </w:hyperlink>
      <w:r>
        <w:t xml:space="preserve"> инновационного развития Российской Федерации на период до 2020 года, </w:t>
      </w:r>
      <w:hyperlink r:id="rId15"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w:t>
      </w:r>
      <w:hyperlink r:id="rId16" w:history="1">
        <w:r>
          <w:rPr>
            <w:color w:val="0000FF"/>
          </w:rPr>
          <w:t>Концепция</w:t>
        </w:r>
      </w:hyperlink>
      <w:r>
        <w:t xml:space="preserve"> развития дополнительного образования детей, </w:t>
      </w:r>
      <w:hyperlink r:id="rId17" w:history="1">
        <w:r>
          <w:rPr>
            <w:color w:val="0000FF"/>
          </w:rPr>
          <w:t>Концепция</w:t>
        </w:r>
      </w:hyperlink>
      <w:r>
        <w:t xml:space="preserve"> государственной семейной политики в Российской Федерации на период до 2025 года, </w:t>
      </w:r>
      <w:hyperlink r:id="rId18" w:history="1">
        <w:r>
          <w:rPr>
            <w:color w:val="0000FF"/>
          </w:rPr>
          <w:t>Основы</w:t>
        </w:r>
      </w:hyperlink>
      <w:r>
        <w:t xml:space="preserve"> государственной молодежной политики Российской Федерации на период до 2025 года, </w:t>
      </w:r>
      <w:hyperlink r:id="rId19" w:history="1">
        <w:r>
          <w:rPr>
            <w:color w:val="0000FF"/>
          </w:rPr>
          <w:t>Концепция</w:t>
        </w:r>
      </w:hyperlink>
      <w:r>
        <w:t xml:space="preserve"> информационной безопасности детей, </w:t>
      </w:r>
      <w:hyperlink r:id="rId20"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333315" w:rsidRDefault="00333315">
      <w:pPr>
        <w:pStyle w:val="ConsPlusNormal"/>
        <w:spacing w:before="220"/>
        <w:ind w:firstLine="540"/>
        <w:jc w:val="both"/>
      </w:pPr>
      <w:r>
        <w:t xml:space="preserve">положения и целевые показатели государственных программ Российской Федерации </w:t>
      </w:r>
      <w:hyperlink r:id="rId21" w:history="1">
        <w:r>
          <w:rPr>
            <w:color w:val="0000FF"/>
          </w:rPr>
          <w:t>"Развитие культуры и туризма"</w:t>
        </w:r>
      </w:hyperlink>
      <w:r>
        <w:t xml:space="preserve"> на 2013 - 2020 годы, "</w:t>
      </w:r>
      <w:hyperlink r:id="rId22" w:history="1">
        <w:r>
          <w:rPr>
            <w:color w:val="0000FF"/>
          </w:rPr>
          <w:t>Информационное общество</w:t>
        </w:r>
      </w:hyperlink>
      <w:r>
        <w:t xml:space="preserve"> (2011 - 2020 годы)", </w:t>
      </w:r>
      <w:hyperlink r:id="rId23" w:history="1">
        <w:r>
          <w:rPr>
            <w:color w:val="0000FF"/>
          </w:rPr>
          <w:t>"Внешнеполитическая деятельность"</w:t>
        </w:r>
      </w:hyperlink>
      <w:r>
        <w:t xml:space="preserve">, </w:t>
      </w:r>
      <w:hyperlink r:id="rId24" w:history="1">
        <w:r>
          <w:rPr>
            <w:color w:val="0000FF"/>
          </w:rPr>
          <w:t>"Развитие науки и технологий"</w:t>
        </w:r>
      </w:hyperlink>
      <w:r>
        <w:t xml:space="preserve"> на 2013 - 2020 годы, </w:t>
      </w:r>
      <w:hyperlink r:id="rId25" w:history="1">
        <w:r>
          <w:rPr>
            <w:color w:val="0000FF"/>
          </w:rPr>
          <w:t>"Развитие образования"</w:t>
        </w:r>
      </w:hyperlink>
      <w:r>
        <w:t xml:space="preserve"> на 2013 - 2020 годы, "</w:t>
      </w:r>
      <w:hyperlink r:id="rId26" w:history="1">
        <w:r>
          <w:rPr>
            <w:color w:val="0000FF"/>
          </w:rPr>
          <w:t>Патриотическое воспитание граждан Российской Федерации</w:t>
        </w:r>
      </w:hyperlink>
      <w:r>
        <w:t xml:space="preserve"> на 2016 - 2020 годы" 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333315" w:rsidRDefault="00333315">
      <w:pPr>
        <w:pStyle w:val="ConsPlusNormal"/>
        <w:spacing w:before="220"/>
        <w:ind w:firstLine="540"/>
        <w:jc w:val="both"/>
      </w:pPr>
      <w:hyperlink r:id="rId27"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28" w:history="1">
        <w:r>
          <w:rPr>
            <w:color w:val="0000FF"/>
          </w:rPr>
          <w:t>Концепция</w:t>
        </w:r>
      </w:hyperlink>
      <w:r>
        <w:t xml:space="preserve"> развития циркового дела в Российской Федерации на период до 2020 года, </w:t>
      </w:r>
      <w:hyperlink r:id="rId29"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333315" w:rsidRDefault="00333315">
      <w:pPr>
        <w:pStyle w:val="ConsPlusNormal"/>
        <w:spacing w:before="220"/>
        <w:ind w:firstLine="540"/>
        <w:jc w:val="both"/>
      </w:pPr>
      <w: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0" w:history="1">
        <w:r>
          <w:rPr>
            <w:color w:val="0000FF"/>
          </w:rPr>
          <w:t>Основ</w:t>
        </w:r>
      </w:hyperlink>
      <w: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333315" w:rsidRDefault="00333315">
      <w:pPr>
        <w:pStyle w:val="ConsPlusNormal"/>
        <w:spacing w:before="220"/>
        <w:ind w:firstLine="540"/>
        <w:jc w:val="both"/>
      </w:pPr>
      <w:r>
        <w:t xml:space="preserve">В </w:t>
      </w:r>
      <w:hyperlink r:id="rId31" w:history="1">
        <w:r>
          <w:rPr>
            <w:color w:val="0000FF"/>
          </w:rPr>
          <w:t>Основах</w:t>
        </w:r>
      </w:hyperlink>
      <w: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333315" w:rsidRDefault="00333315">
      <w:pPr>
        <w:pStyle w:val="ConsPlusNormal"/>
        <w:jc w:val="both"/>
      </w:pPr>
    </w:p>
    <w:p w:rsidR="00333315" w:rsidRDefault="00333315">
      <w:pPr>
        <w:pStyle w:val="ConsPlusNormal"/>
        <w:jc w:val="center"/>
        <w:outlineLvl w:val="1"/>
      </w:pPr>
      <w:r>
        <w:t>II. Современное состояние и сценарии реализации Стратегии</w:t>
      </w:r>
    </w:p>
    <w:p w:rsidR="00333315" w:rsidRDefault="00333315">
      <w:pPr>
        <w:pStyle w:val="ConsPlusNormal"/>
        <w:jc w:val="both"/>
      </w:pPr>
    </w:p>
    <w:p w:rsidR="00333315" w:rsidRDefault="00333315">
      <w:pPr>
        <w:pStyle w:val="ConsPlusNormal"/>
        <w:jc w:val="center"/>
        <w:outlineLvl w:val="2"/>
      </w:pPr>
      <w:r>
        <w:t>1. Современное состояние и основные проблемы</w:t>
      </w:r>
    </w:p>
    <w:p w:rsidR="00333315" w:rsidRDefault="00333315">
      <w:pPr>
        <w:pStyle w:val="ConsPlusNormal"/>
        <w:jc w:val="center"/>
      </w:pPr>
      <w:r>
        <w:t>государственной культурной политики</w:t>
      </w:r>
    </w:p>
    <w:p w:rsidR="00333315" w:rsidRDefault="00333315">
      <w:pPr>
        <w:pStyle w:val="ConsPlusNormal"/>
        <w:jc w:val="both"/>
      </w:pPr>
    </w:p>
    <w:p w:rsidR="00333315" w:rsidRDefault="00333315">
      <w:pPr>
        <w:pStyle w:val="ConsPlusNormal"/>
        <w:ind w:firstLine="540"/>
        <w:jc w:val="both"/>
      </w:pPr>
      <w:r>
        <w:t xml:space="preserve">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w:t>
      </w:r>
      <w:r>
        <w:lastRenderedPageBreak/>
        <w:t>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333315" w:rsidRDefault="00333315">
      <w:pPr>
        <w:pStyle w:val="ConsPlusNormal"/>
        <w:spacing w:before="220"/>
        <w:ind w:firstLine="540"/>
        <w:jc w:val="both"/>
      </w:pPr>
      <w: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333315" w:rsidRDefault="00333315">
      <w:pPr>
        <w:pStyle w:val="ConsPlusNormal"/>
        <w:spacing w:before="220"/>
        <w:ind w:firstLine="540"/>
        <w:jc w:val="both"/>
      </w:pPr>
      <w: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333315" w:rsidRDefault="00333315">
      <w:pPr>
        <w:pStyle w:val="ConsPlusNormal"/>
        <w:spacing w:before="220"/>
        <w:ind w:firstLine="540"/>
        <w:jc w:val="both"/>
      </w:pPr>
      <w: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333315" w:rsidRDefault="00333315">
      <w:pPr>
        <w:pStyle w:val="ConsPlusNormal"/>
        <w:spacing w:before="220"/>
        <w:ind w:firstLine="540"/>
        <w:jc w:val="both"/>
      </w:pPr>
      <w:r>
        <w:t xml:space="preserve">В </w:t>
      </w:r>
      <w:hyperlink r:id="rId32" w:history="1">
        <w:r>
          <w:rPr>
            <w:color w:val="0000FF"/>
          </w:rPr>
          <w:t>Концепции</w:t>
        </w:r>
      </w:hyperlink>
      <w: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333315" w:rsidRDefault="00333315">
      <w:pPr>
        <w:pStyle w:val="ConsPlusNormal"/>
        <w:spacing w:before="220"/>
        <w:ind w:firstLine="540"/>
        <w:jc w:val="both"/>
      </w:pPr>
      <w:r>
        <w:t xml:space="preserve">Согласно Бюджетному </w:t>
      </w:r>
      <w:hyperlink r:id="rId33" w:history="1">
        <w:r>
          <w:rPr>
            <w:color w:val="0000FF"/>
          </w:rPr>
          <w:t>посланию</w:t>
        </w:r>
      </w:hyperlink>
      <w: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333315" w:rsidRDefault="00333315">
      <w:pPr>
        <w:pStyle w:val="ConsPlusNormal"/>
        <w:spacing w:before="220"/>
        <w:ind w:firstLine="540"/>
        <w:jc w:val="both"/>
      </w:pPr>
      <w: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4" w:history="1">
        <w:r>
          <w:rPr>
            <w:color w:val="0000FF"/>
          </w:rPr>
          <w:t>N 597</w:t>
        </w:r>
      </w:hyperlink>
      <w:r>
        <w:t xml:space="preserve"> "О мероприятиях по реализации государственной социальной политики", </w:t>
      </w:r>
      <w:hyperlink r:id="rId35" w:history="1">
        <w:r>
          <w:rPr>
            <w:color w:val="0000FF"/>
          </w:rPr>
          <w:t>N 599</w:t>
        </w:r>
      </w:hyperlink>
      <w:r>
        <w:t xml:space="preserve"> "О мерах по реализации государственной политики в области образования и науки", </w:t>
      </w:r>
      <w:hyperlink r:id="rId36" w:history="1">
        <w:r>
          <w:rPr>
            <w:color w:val="0000FF"/>
          </w:rPr>
          <w:t>N 602</w:t>
        </w:r>
      </w:hyperlink>
      <w:r>
        <w:t xml:space="preserve"> "Об обеспечении межнационального согласия", </w:t>
      </w:r>
      <w:hyperlink r:id="rId37" w:history="1">
        <w:r>
          <w:rPr>
            <w:color w:val="0000FF"/>
          </w:rPr>
          <w:t>N 605</w:t>
        </w:r>
      </w:hyperlink>
      <w:r>
        <w:t xml:space="preserve"> "О мерах по реализации внешнеполитического курса Российской Федерации", </w:t>
      </w:r>
      <w:hyperlink r:id="rId38" w:history="1">
        <w:r>
          <w:rPr>
            <w:color w:val="0000FF"/>
          </w:rPr>
          <w:t>N 606</w:t>
        </w:r>
      </w:hyperlink>
      <w: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333315" w:rsidRDefault="00333315">
      <w:pPr>
        <w:pStyle w:val="ConsPlusNormal"/>
        <w:spacing w:before="220"/>
        <w:ind w:firstLine="540"/>
        <w:jc w:val="both"/>
      </w:pPr>
      <w:r>
        <w:t>В Российской Федерации действуют государственные и федеральные целевые программы, 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p>
    <w:p w:rsidR="00333315" w:rsidRDefault="00333315">
      <w:pPr>
        <w:pStyle w:val="ConsPlusNormal"/>
        <w:spacing w:before="220"/>
        <w:ind w:firstLine="540"/>
        <w:jc w:val="both"/>
      </w:pPr>
      <w:r>
        <w:lastRenderedPageBreak/>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333315" w:rsidRDefault="00333315">
      <w:pPr>
        <w:pStyle w:val="ConsPlusNormal"/>
        <w:spacing w:before="220"/>
        <w:ind w:firstLine="540"/>
        <w:jc w:val="both"/>
      </w:pPr>
      <w:r>
        <w:t>Для приобщения и расширения доступа к отечественному культурному наследию:</w:t>
      </w:r>
    </w:p>
    <w:p w:rsidR="00333315" w:rsidRDefault="00333315">
      <w:pPr>
        <w:pStyle w:val="ConsPlusNormal"/>
        <w:spacing w:before="220"/>
        <w:ind w:firstLine="540"/>
        <w:jc w:val="both"/>
      </w:pPr>
      <w:r>
        <w:t>созданы мультимедийные порталы и сервисы, включая портал "Культура.рф";</w:t>
      </w:r>
    </w:p>
    <w:p w:rsidR="00333315" w:rsidRDefault="00333315">
      <w:pPr>
        <w:pStyle w:val="ConsPlusNormal"/>
        <w:spacing w:before="220"/>
        <w:ind w:firstLine="540"/>
        <w:jc w:val="both"/>
      </w:pPr>
      <w:r>
        <w:t>завершается переход с аналогового телевидения на цифровое телевидение;</w:t>
      </w:r>
    </w:p>
    <w:p w:rsidR="00333315" w:rsidRDefault="00333315">
      <w:pPr>
        <w:pStyle w:val="ConsPlusNormal"/>
        <w:spacing w:before="220"/>
        <w:ind w:firstLine="540"/>
        <w:jc w:val="both"/>
      </w:pPr>
      <w: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333315" w:rsidRDefault="00333315">
      <w:pPr>
        <w:pStyle w:val="ConsPlusNormal"/>
        <w:spacing w:before="220"/>
        <w:ind w:firstLine="540"/>
        <w:jc w:val="both"/>
      </w:pPr>
      <w:r>
        <w:t>реализуются проекты, направленные на повышение востребованности за рубежом русского языка и российской литературы.</w:t>
      </w:r>
    </w:p>
    <w:p w:rsidR="00333315" w:rsidRDefault="00333315">
      <w:pPr>
        <w:pStyle w:val="ConsPlusNormal"/>
        <w:spacing w:before="220"/>
        <w:ind w:firstLine="540"/>
        <w:jc w:val="both"/>
      </w:pPr>
      <w: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w:t>
      </w:r>
      <w:hyperlink r:id="rId39" w:history="1">
        <w:r>
          <w:rPr>
            <w:color w:val="0000FF"/>
          </w:rPr>
          <w:t>Национальная электронная библиотека</w:t>
        </w:r>
      </w:hyperlink>
      <w:r>
        <w:t>,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333315" w:rsidRDefault="00333315">
      <w:pPr>
        <w:pStyle w:val="ConsPlusNormal"/>
        <w:spacing w:before="220"/>
        <w:ind w:firstLine="540"/>
        <w:jc w:val="both"/>
      </w:pPr>
      <w: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П.И. Чайковского, фестивали "Звезды белых ночей", "Звезды на Байкале", Международный театральный фестиваль им. А.П.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333315" w:rsidRDefault="00333315">
      <w:pPr>
        <w:pStyle w:val="ConsPlusNormal"/>
        <w:spacing w:before="220"/>
        <w:ind w:firstLine="540"/>
        <w:jc w:val="both"/>
      </w:pPr>
      <w: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333315" w:rsidRDefault="00333315">
      <w:pPr>
        <w:pStyle w:val="ConsPlusNormal"/>
        <w:spacing w:before="220"/>
        <w:ind w:firstLine="540"/>
        <w:jc w:val="both"/>
      </w:pPr>
      <w:r>
        <w:t xml:space="preserve">В соответствии с </w:t>
      </w:r>
      <w:hyperlink r:id="rId40" w:history="1">
        <w:r>
          <w:rPr>
            <w:color w:val="0000FF"/>
          </w:rPr>
          <w:t>Основами</w:t>
        </w:r>
      </w:hyperlink>
      <w: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333315" w:rsidRDefault="00333315">
      <w:pPr>
        <w:pStyle w:val="ConsPlusNormal"/>
        <w:spacing w:before="220"/>
        <w:ind w:firstLine="540"/>
        <w:jc w:val="both"/>
      </w:pPr>
      <w:r>
        <w:t>К наиболее опасным для будущего Российской Федерации возможным проявлениям гуманитарного кризиса относятся:</w:t>
      </w:r>
    </w:p>
    <w:p w:rsidR="00333315" w:rsidRDefault="00333315">
      <w:pPr>
        <w:pStyle w:val="ConsPlusNormal"/>
        <w:spacing w:before="220"/>
        <w:ind w:firstLine="540"/>
        <w:jc w:val="both"/>
      </w:pPr>
      <w:r>
        <w:t>снижение интеллектуального и культурного уровня общества;</w:t>
      </w:r>
    </w:p>
    <w:p w:rsidR="00333315" w:rsidRDefault="00333315">
      <w:pPr>
        <w:pStyle w:val="ConsPlusNormal"/>
        <w:spacing w:before="220"/>
        <w:ind w:firstLine="540"/>
        <w:jc w:val="both"/>
      </w:pPr>
      <w:r>
        <w:lastRenderedPageBreak/>
        <w:t>девальвация общепризнанных ценностей и искажение ценностных ориентиров;</w:t>
      </w:r>
    </w:p>
    <w:p w:rsidR="00333315" w:rsidRDefault="00333315">
      <w:pPr>
        <w:pStyle w:val="ConsPlusNormal"/>
        <w:spacing w:before="220"/>
        <w:ind w:firstLine="540"/>
        <w:jc w:val="both"/>
      </w:pPr>
      <w:r>
        <w:t>рост агрессии и нетерпимости, проявления асоциального поведения;</w:t>
      </w:r>
    </w:p>
    <w:p w:rsidR="00333315" w:rsidRDefault="00333315">
      <w:pPr>
        <w:pStyle w:val="ConsPlusNormal"/>
        <w:spacing w:before="220"/>
        <w:ind w:firstLine="540"/>
        <w:jc w:val="both"/>
      </w:pPr>
      <w: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333315" w:rsidRDefault="00333315">
      <w:pPr>
        <w:pStyle w:val="ConsPlusNormal"/>
        <w:spacing w:before="220"/>
        <w:ind w:firstLine="540"/>
        <w:jc w:val="both"/>
      </w:pPr>
      <w:r>
        <w:t>атомизация общества - разрыв социальных связей (дружеских, семейных, соседских), рост индивидуализма и пренебрежения к правам других.</w:t>
      </w:r>
    </w:p>
    <w:p w:rsidR="00333315" w:rsidRDefault="00333315">
      <w:pPr>
        <w:pStyle w:val="ConsPlusNormal"/>
        <w:spacing w:before="220"/>
        <w:ind w:firstLine="540"/>
        <w:jc w:val="both"/>
      </w:pPr>
      <w: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333315" w:rsidRDefault="00333315">
      <w:pPr>
        <w:pStyle w:val="ConsPlusNormal"/>
        <w:spacing w:before="220"/>
        <w:ind w:firstLine="540"/>
        <w:jc w:val="both"/>
      </w:pPr>
      <w: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333315" w:rsidRDefault="00333315">
      <w:pPr>
        <w:pStyle w:val="ConsPlusNormal"/>
        <w:spacing w:before="220"/>
        <w:ind w:firstLine="540"/>
        <w:jc w:val="both"/>
      </w:pPr>
      <w: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государственных расходов на культуру и кинематографию.</w:t>
      </w:r>
    </w:p>
    <w:p w:rsidR="00333315" w:rsidRDefault="00333315">
      <w:pPr>
        <w:pStyle w:val="ConsPlusNormal"/>
        <w:spacing w:before="220"/>
        <w:ind w:firstLine="540"/>
        <w:jc w:val="both"/>
      </w:pPr>
      <w:r>
        <w:t>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333315" w:rsidRDefault="00333315">
      <w:pPr>
        <w:pStyle w:val="ConsPlusNormal"/>
        <w:spacing w:before="220"/>
        <w:ind w:firstLine="540"/>
        <w:jc w:val="both"/>
      </w:pPr>
      <w:r>
        <w:t>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(145 евро).</w:t>
      </w:r>
    </w:p>
    <w:p w:rsidR="00333315" w:rsidRDefault="00333315">
      <w:pPr>
        <w:pStyle w:val="ConsPlusNormal"/>
        <w:spacing w:before="220"/>
        <w:ind w:firstLine="540"/>
        <w:jc w:val="both"/>
      </w:pPr>
      <w:r>
        <w:t xml:space="preserve">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w:t>
      </w:r>
      <w:r>
        <w:lastRenderedPageBreak/>
        <w:t>- 98 процентов.</w:t>
      </w:r>
    </w:p>
    <w:p w:rsidR="00333315" w:rsidRDefault="00333315">
      <w:pPr>
        <w:pStyle w:val="ConsPlusNormal"/>
        <w:spacing w:before="220"/>
        <w:ind w:firstLine="540"/>
        <w:jc w:val="both"/>
      </w:pPr>
      <w: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333315" w:rsidRDefault="00333315">
      <w:pPr>
        <w:pStyle w:val="ConsPlusNormal"/>
        <w:spacing w:before="220"/>
        <w:ind w:firstLine="540"/>
        <w:jc w:val="both"/>
      </w:pPr>
      <w: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333315" w:rsidRDefault="00333315">
      <w:pPr>
        <w:pStyle w:val="ConsPlusNormal"/>
        <w:spacing w:before="220"/>
        <w:ind w:firstLine="540"/>
        <w:jc w:val="both"/>
      </w:pPr>
      <w:r>
        <w:t>Анализ ситуации в сфере культурной политики позволяет выявить ряд рисков.</w:t>
      </w:r>
    </w:p>
    <w:p w:rsidR="00333315" w:rsidRDefault="00333315">
      <w:pPr>
        <w:pStyle w:val="ConsPlusNormal"/>
        <w:spacing w:before="220"/>
        <w:ind w:firstLine="540"/>
        <w:jc w:val="both"/>
      </w:pPr>
      <w:r>
        <w:t>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333315" w:rsidRDefault="00333315">
      <w:pPr>
        <w:pStyle w:val="ConsPlusNormal"/>
        <w:spacing w:before="220"/>
        <w:ind w:firstLine="540"/>
        <w:jc w:val="both"/>
      </w:pPr>
      <w: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333315" w:rsidRDefault="00333315">
      <w:pPr>
        <w:pStyle w:val="ConsPlusNormal"/>
        <w:spacing w:before="220"/>
        <w:ind w:firstLine="540"/>
        <w:jc w:val="both"/>
      </w:pPr>
      <w:r>
        <w:t xml:space="preserve">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w:t>
      </w:r>
      <w:r>
        <w:lastRenderedPageBreak/>
        <w:t>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333315" w:rsidRDefault="00333315">
      <w:pPr>
        <w:pStyle w:val="ConsPlusNormal"/>
        <w:spacing w:before="220"/>
        <w:ind w:firstLine="540"/>
        <w:jc w:val="both"/>
      </w:pPr>
      <w: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333315" w:rsidRDefault="00333315">
      <w:pPr>
        <w:pStyle w:val="ConsPlusNormal"/>
        <w:spacing w:before="220"/>
        <w:ind w:firstLine="540"/>
        <w:jc w:val="both"/>
      </w:pPr>
      <w: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333315" w:rsidRDefault="00333315">
      <w:pPr>
        <w:pStyle w:val="ConsPlusNormal"/>
        <w:spacing w:before="220"/>
        <w:ind w:firstLine="540"/>
        <w:jc w:val="both"/>
      </w:pPr>
      <w: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333315" w:rsidRDefault="00333315">
      <w:pPr>
        <w:pStyle w:val="ConsPlusNormal"/>
        <w:spacing w:before="220"/>
        <w:ind w:firstLine="540"/>
        <w:jc w:val="both"/>
      </w:pPr>
      <w: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333315" w:rsidRDefault="00333315">
      <w:pPr>
        <w:pStyle w:val="ConsPlusNormal"/>
        <w:spacing w:before="220"/>
        <w:ind w:firstLine="540"/>
        <w:jc w:val="both"/>
      </w:pPr>
      <w: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333315" w:rsidRDefault="00333315">
      <w:pPr>
        <w:pStyle w:val="ConsPlusNormal"/>
        <w:spacing w:before="220"/>
        <w:ind w:firstLine="540"/>
        <w:jc w:val="both"/>
      </w:pPr>
      <w:r>
        <w:t>Число мест в концертных залах согласно социальному нормативу устанавливается из расчета 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p>
    <w:p w:rsidR="00333315" w:rsidRDefault="00333315">
      <w:pPr>
        <w:pStyle w:val="ConsPlusNormal"/>
        <w:spacing w:before="220"/>
        <w:ind w:firstLine="540"/>
        <w:jc w:val="both"/>
      </w:pPr>
      <w:r>
        <w:t xml:space="preserve">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w:t>
      </w:r>
      <w:r>
        <w:lastRenderedPageBreak/>
        <w:t>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333315" w:rsidRDefault="00333315">
      <w:pPr>
        <w:pStyle w:val="ConsPlusNormal"/>
        <w:spacing w:before="220"/>
        <w:ind w:firstLine="540"/>
        <w:jc w:val="both"/>
      </w:pPr>
      <w: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333315" w:rsidRDefault="00333315">
      <w:pPr>
        <w:pStyle w:val="ConsPlusNormal"/>
        <w:spacing w:before="220"/>
        <w:ind w:firstLine="540"/>
        <w:jc w:val="both"/>
      </w:pPr>
      <w:r>
        <w:t>сокращением численности сельских населенных пунктов за 20 лет на 1,5 тыс.;</w:t>
      </w:r>
    </w:p>
    <w:p w:rsidR="00333315" w:rsidRDefault="00333315">
      <w:pPr>
        <w:pStyle w:val="ConsPlusNormal"/>
        <w:spacing w:before="220"/>
        <w:ind w:firstLine="540"/>
        <w:jc w:val="both"/>
      </w:pPr>
      <w:r>
        <w:t>реорганизацией части сельских учреждений культуры путем объединения клубов, музеев и библиотек в единые многофункциональные учреждения.</w:t>
      </w:r>
    </w:p>
    <w:p w:rsidR="00333315" w:rsidRDefault="00333315">
      <w:pPr>
        <w:pStyle w:val="ConsPlusNormal"/>
        <w:spacing w:before="220"/>
        <w:ind w:firstLine="540"/>
        <w:jc w:val="both"/>
      </w:pPr>
      <w: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333315" w:rsidRDefault="00333315">
      <w:pPr>
        <w:pStyle w:val="ConsPlusNormal"/>
        <w:spacing w:before="220"/>
        <w:ind w:firstLine="540"/>
        <w:jc w:val="both"/>
      </w:pPr>
      <w: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333315" w:rsidRDefault="00333315">
      <w:pPr>
        <w:pStyle w:val="ConsPlusNormal"/>
        <w:spacing w:before="220"/>
        <w:ind w:firstLine="540"/>
        <w:jc w:val="both"/>
      </w:pPr>
      <w: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333315" w:rsidRDefault="00333315">
      <w:pPr>
        <w:pStyle w:val="ConsPlusNormal"/>
        <w:spacing w:before="220"/>
        <w:ind w:firstLine="540"/>
        <w:jc w:val="both"/>
      </w:pPr>
      <w: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333315" w:rsidRDefault="00333315">
      <w:pPr>
        <w:pStyle w:val="ConsPlusNormal"/>
        <w:spacing w:before="220"/>
        <w:ind w:firstLine="540"/>
        <w:jc w:val="both"/>
      </w:pPr>
      <w:r>
        <w:t>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модернизации, недостаточно развита социальная инфраструктура.</w:t>
      </w:r>
    </w:p>
    <w:p w:rsidR="00333315" w:rsidRDefault="00333315">
      <w:pPr>
        <w:pStyle w:val="ConsPlusNormal"/>
        <w:spacing w:before="220"/>
        <w:ind w:firstLine="540"/>
        <w:jc w:val="both"/>
      </w:pPr>
      <w:r>
        <w:t xml:space="preserve">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w:t>
      </w:r>
      <w:r>
        <w:lastRenderedPageBreak/>
        <w:t>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333315" w:rsidRDefault="00333315">
      <w:pPr>
        <w:pStyle w:val="ConsPlusNormal"/>
        <w:spacing w:before="220"/>
        <w:ind w:firstLine="540"/>
        <w:jc w:val="both"/>
      </w:pPr>
      <w:r>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333315" w:rsidRDefault="00333315">
      <w:pPr>
        <w:pStyle w:val="ConsPlusNormal"/>
        <w:spacing w:before="220"/>
        <w:ind w:firstLine="540"/>
        <w:jc w:val="both"/>
      </w:pPr>
      <w:r>
        <w:t>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333315" w:rsidRDefault="00333315">
      <w:pPr>
        <w:pStyle w:val="ConsPlusNormal"/>
        <w:spacing w:before="220"/>
        <w:ind w:firstLine="540"/>
        <w:jc w:val="both"/>
      </w:pPr>
      <w: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333315" w:rsidRDefault="00333315">
      <w:pPr>
        <w:pStyle w:val="ConsPlusNormal"/>
        <w:spacing w:before="220"/>
        <w:ind w:firstLine="540"/>
        <w:jc w:val="both"/>
      </w:pPr>
      <w: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333315" w:rsidRDefault="00333315">
      <w:pPr>
        <w:pStyle w:val="ConsPlusNormal"/>
        <w:spacing w:before="220"/>
        <w:ind w:firstLine="540"/>
        <w:jc w:val="both"/>
      </w:pPr>
      <w: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333315" w:rsidRDefault="00333315">
      <w:pPr>
        <w:pStyle w:val="ConsPlusNormal"/>
        <w:spacing w:before="220"/>
        <w:ind w:firstLine="540"/>
        <w:jc w:val="both"/>
      </w:pPr>
      <w:r>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333315" w:rsidRDefault="00333315">
      <w:pPr>
        <w:pStyle w:val="ConsPlusNormal"/>
        <w:spacing w:before="220"/>
        <w:ind w:firstLine="540"/>
        <w:jc w:val="both"/>
      </w:pPr>
      <w:r>
        <w:lastRenderedPageBreak/>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p>
    <w:p w:rsidR="00333315" w:rsidRDefault="00333315">
      <w:pPr>
        <w:pStyle w:val="ConsPlusNormal"/>
        <w:spacing w:before="220"/>
        <w:ind w:firstLine="540"/>
        <w:jc w:val="both"/>
      </w:pPr>
      <w: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p>
    <w:p w:rsidR="00333315" w:rsidRDefault="00333315">
      <w:pPr>
        <w:pStyle w:val="ConsPlusNormal"/>
        <w:spacing w:before="220"/>
        <w:ind w:firstLine="540"/>
        <w:jc w:val="both"/>
      </w:pPr>
      <w: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333315" w:rsidRDefault="00333315">
      <w:pPr>
        <w:pStyle w:val="ConsPlusNormal"/>
        <w:spacing w:before="220"/>
        <w:ind w:firstLine="540"/>
        <w:jc w:val="both"/>
      </w:pPr>
      <w: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333315" w:rsidRDefault="00333315">
      <w:pPr>
        <w:pStyle w:val="ConsPlusNormal"/>
        <w:spacing w:before="220"/>
        <w:ind w:firstLine="540"/>
        <w:jc w:val="both"/>
      </w:pPr>
      <w:r>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333315" w:rsidRDefault="00333315">
      <w:pPr>
        <w:pStyle w:val="ConsPlusNormal"/>
        <w:spacing w:before="220"/>
        <w:ind w:firstLine="540"/>
        <w:jc w:val="both"/>
      </w:pPr>
      <w: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333315" w:rsidRDefault="00333315">
      <w:pPr>
        <w:pStyle w:val="ConsPlusNormal"/>
        <w:jc w:val="both"/>
      </w:pPr>
    </w:p>
    <w:p w:rsidR="00333315" w:rsidRDefault="00333315">
      <w:pPr>
        <w:pStyle w:val="ConsPlusNormal"/>
        <w:jc w:val="center"/>
        <w:outlineLvl w:val="2"/>
      </w:pPr>
      <w:r>
        <w:t>2. Современная модель культурной политики</w:t>
      </w:r>
    </w:p>
    <w:p w:rsidR="00333315" w:rsidRDefault="00333315">
      <w:pPr>
        <w:pStyle w:val="ConsPlusNormal"/>
        <w:jc w:val="both"/>
      </w:pPr>
    </w:p>
    <w:p w:rsidR="00333315" w:rsidRDefault="00333315">
      <w:pPr>
        <w:pStyle w:val="ConsPlusNormal"/>
        <w:ind w:firstLine="540"/>
        <w:jc w:val="both"/>
      </w:pPr>
      <w: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333315" w:rsidRDefault="00333315">
      <w:pPr>
        <w:pStyle w:val="ConsPlusNormal"/>
        <w:spacing w:before="220"/>
        <w:ind w:firstLine="540"/>
        <w:jc w:val="both"/>
      </w:pPr>
      <w:r>
        <w:t xml:space="preserve">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w:t>
      </w:r>
      <w:r>
        <w:lastRenderedPageBreak/>
        <w:t>культурную инфраструктуру. Таким образом, в разных случаях государство выступает:</w:t>
      </w:r>
    </w:p>
    <w:p w:rsidR="00333315" w:rsidRDefault="00333315">
      <w:pPr>
        <w:pStyle w:val="ConsPlusNormal"/>
        <w:spacing w:before="220"/>
        <w:ind w:firstLine="540"/>
        <w:jc w:val="both"/>
      </w:pPr>
      <w:r>
        <w:t>как инвестор, для которого важны эффективность инвестиций и управленцев учреждений культуры;</w:t>
      </w:r>
    </w:p>
    <w:p w:rsidR="00333315" w:rsidRDefault="00333315">
      <w:pPr>
        <w:pStyle w:val="ConsPlusNormal"/>
        <w:spacing w:before="220"/>
        <w:ind w:firstLine="540"/>
        <w:jc w:val="both"/>
      </w:pPr>
      <w: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p>
    <w:p w:rsidR="00333315" w:rsidRDefault="00333315">
      <w:pPr>
        <w:pStyle w:val="ConsPlusNormal"/>
        <w:spacing w:before="220"/>
        <w:ind w:firstLine="540"/>
        <w:jc w:val="both"/>
      </w:pPr>
      <w:r>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333315" w:rsidRDefault="00333315">
      <w:pPr>
        <w:pStyle w:val="ConsPlusNormal"/>
        <w:spacing w:before="220"/>
        <w:ind w:firstLine="540"/>
        <w:jc w:val="both"/>
      </w:pPr>
      <w: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333315" w:rsidRDefault="00333315">
      <w:pPr>
        <w:pStyle w:val="ConsPlusNormal"/>
        <w:spacing w:before="220"/>
        <w:ind w:firstLine="540"/>
        <w:jc w:val="both"/>
      </w:pPr>
      <w: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333315" w:rsidRDefault="00333315">
      <w:pPr>
        <w:pStyle w:val="ConsPlusNormal"/>
        <w:spacing w:before="220"/>
        <w:ind w:firstLine="540"/>
        <w:jc w:val="both"/>
      </w:pPr>
      <w: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333315" w:rsidRDefault="00333315">
      <w:pPr>
        <w:pStyle w:val="ConsPlusNormal"/>
        <w:spacing w:before="220"/>
        <w:ind w:firstLine="540"/>
        <w:jc w:val="both"/>
      </w:pPr>
      <w: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p>
    <w:p w:rsidR="00333315" w:rsidRDefault="00333315">
      <w:pPr>
        <w:pStyle w:val="ConsPlusNormal"/>
        <w:spacing w:before="220"/>
        <w:ind w:firstLine="540"/>
        <w:jc w:val="both"/>
      </w:pPr>
      <w: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w:t>
      </w:r>
      <w:hyperlink r:id="rId41" w:history="1">
        <w:r>
          <w:rPr>
            <w:color w:val="0000FF"/>
          </w:rPr>
          <w:t>Основах</w:t>
        </w:r>
      </w:hyperlink>
      <w:r>
        <w:t xml:space="preserve"> государственной культурной политики, и стратегическим интересам Российской Федерации.</w:t>
      </w:r>
    </w:p>
    <w:p w:rsidR="00333315" w:rsidRDefault="00333315">
      <w:pPr>
        <w:pStyle w:val="ConsPlusNormal"/>
        <w:spacing w:before="220"/>
        <w:ind w:firstLine="540"/>
        <w:jc w:val="both"/>
      </w:pPr>
      <w:r>
        <w:t xml:space="preserve">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w:t>
      </w:r>
      <w:r>
        <w:lastRenderedPageBreak/>
        <w:t>к существующим) элементы:</w:t>
      </w:r>
    </w:p>
    <w:p w:rsidR="00333315" w:rsidRDefault="00333315">
      <w:pPr>
        <w:pStyle w:val="ConsPlusNormal"/>
        <w:spacing w:before="220"/>
        <w:ind w:firstLine="540"/>
        <w:jc w:val="both"/>
      </w:pPr>
      <w:r>
        <w:t>нормативы бюджетного финансирования;</w:t>
      </w:r>
    </w:p>
    <w:p w:rsidR="00333315" w:rsidRDefault="00333315">
      <w:pPr>
        <w:pStyle w:val="ConsPlusNormal"/>
        <w:spacing w:before="220"/>
        <w:ind w:firstLine="540"/>
        <w:jc w:val="both"/>
      </w:pPr>
      <w:r>
        <w:t>общенациональная лотерея в области культуры;</w:t>
      </w:r>
    </w:p>
    <w:p w:rsidR="00333315" w:rsidRDefault="00333315">
      <w:pPr>
        <w:pStyle w:val="ConsPlusNormal"/>
        <w:spacing w:before="220"/>
        <w:ind w:firstLine="540"/>
        <w:jc w:val="both"/>
      </w:pPr>
      <w:r>
        <w:t>эффективная система налоговых преференций;</w:t>
      </w:r>
    </w:p>
    <w:p w:rsidR="00333315" w:rsidRDefault="00333315">
      <w:pPr>
        <w:pStyle w:val="ConsPlusNormal"/>
        <w:spacing w:before="220"/>
        <w:ind w:firstLine="540"/>
        <w:jc w:val="both"/>
      </w:pPr>
      <w:r>
        <w:t>институт бюджетных назначений;</w:t>
      </w:r>
    </w:p>
    <w:p w:rsidR="00333315" w:rsidRDefault="00333315">
      <w:pPr>
        <w:pStyle w:val="ConsPlusNormal"/>
        <w:spacing w:before="220"/>
        <w:ind w:firstLine="540"/>
        <w:jc w:val="both"/>
      </w:pPr>
      <w:r>
        <w:t>маркированные налоги;</w:t>
      </w:r>
    </w:p>
    <w:p w:rsidR="00333315" w:rsidRDefault="00333315">
      <w:pPr>
        <w:pStyle w:val="ConsPlusNormal"/>
        <w:spacing w:before="220"/>
        <w:ind w:firstLine="540"/>
        <w:jc w:val="both"/>
      </w:pPr>
      <w:r>
        <w:t>фонды целевого капитала (эндаумент-фонды) по видам культурной деятельности.</w:t>
      </w:r>
    </w:p>
    <w:p w:rsidR="00333315" w:rsidRDefault="00333315">
      <w:pPr>
        <w:pStyle w:val="ConsPlusNormal"/>
        <w:spacing w:before="220"/>
        <w:ind w:firstLine="540"/>
        <w:jc w:val="both"/>
      </w:pPr>
      <w: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333315" w:rsidRDefault="00333315">
      <w:pPr>
        <w:pStyle w:val="ConsPlusNormal"/>
        <w:spacing w:before="220"/>
        <w:ind w:firstLine="540"/>
        <w:jc w:val="both"/>
      </w:pPr>
      <w: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p>
    <w:p w:rsidR="00333315" w:rsidRDefault="00333315">
      <w:pPr>
        <w:pStyle w:val="ConsPlusNormal"/>
        <w:spacing w:before="220"/>
        <w:ind w:firstLine="540"/>
        <w:jc w:val="both"/>
      </w:pPr>
      <w: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p>
    <w:p w:rsidR="00333315" w:rsidRDefault="00333315">
      <w:pPr>
        <w:pStyle w:val="ConsPlusNormal"/>
        <w:spacing w:before="220"/>
        <w:ind w:firstLine="540"/>
        <w:jc w:val="both"/>
      </w:pPr>
      <w: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333315" w:rsidRDefault="00333315">
      <w:pPr>
        <w:pStyle w:val="ConsPlusNormal"/>
        <w:spacing w:before="220"/>
        <w:ind w:firstLine="540"/>
        <w:jc w:val="both"/>
      </w:pPr>
      <w: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333315" w:rsidRDefault="00333315">
      <w:pPr>
        <w:pStyle w:val="ConsPlusNormal"/>
        <w:spacing w:before="220"/>
        <w:ind w:firstLine="540"/>
        <w:jc w:val="both"/>
      </w:pPr>
      <w: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p>
    <w:p w:rsidR="00333315" w:rsidRDefault="00333315">
      <w:pPr>
        <w:pStyle w:val="ConsPlusNormal"/>
        <w:spacing w:before="220"/>
        <w:ind w:firstLine="540"/>
        <w:jc w:val="both"/>
      </w:pPr>
      <w: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несовершенство системы институтов развития, наконец, необходимость учета целей, задач и приоритетов </w:t>
      </w:r>
      <w:hyperlink r:id="rId42" w:history="1">
        <w:r>
          <w:rPr>
            <w:color w:val="0000FF"/>
          </w:rPr>
          <w:t>Основ</w:t>
        </w:r>
      </w:hyperlink>
      <w: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333315" w:rsidRDefault="00333315">
      <w:pPr>
        <w:pStyle w:val="ConsPlusNormal"/>
        <w:jc w:val="both"/>
      </w:pPr>
    </w:p>
    <w:p w:rsidR="00333315" w:rsidRDefault="00333315">
      <w:pPr>
        <w:pStyle w:val="ConsPlusNormal"/>
        <w:jc w:val="center"/>
        <w:outlineLvl w:val="2"/>
      </w:pPr>
      <w:r>
        <w:lastRenderedPageBreak/>
        <w:t>3. Сценарии реализации Стратегии</w:t>
      </w:r>
    </w:p>
    <w:p w:rsidR="00333315" w:rsidRDefault="00333315">
      <w:pPr>
        <w:pStyle w:val="ConsPlusNormal"/>
        <w:jc w:val="both"/>
      </w:pPr>
    </w:p>
    <w:p w:rsidR="00333315" w:rsidRDefault="00333315">
      <w:pPr>
        <w:pStyle w:val="ConsPlusNormal"/>
        <w:ind w:firstLine="540"/>
        <w:jc w:val="both"/>
      </w:pPr>
      <w: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3" w:history="1">
        <w:r>
          <w:rPr>
            <w:color w:val="0000FF"/>
          </w:rPr>
          <w:t>Основами</w:t>
        </w:r>
      </w:hyperlink>
      <w:r>
        <w:t xml:space="preserve"> государственной культурной политики,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333315" w:rsidRDefault="00333315">
      <w:pPr>
        <w:pStyle w:val="ConsPlusNormal"/>
        <w:spacing w:before="220"/>
        <w:ind w:firstLine="540"/>
        <w:jc w:val="both"/>
      </w:pPr>
      <w: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333315" w:rsidRDefault="00333315">
      <w:pPr>
        <w:pStyle w:val="ConsPlusNormal"/>
        <w:spacing w:before="220"/>
        <w:ind w:firstLine="540"/>
        <w:jc w:val="both"/>
      </w:pPr>
      <w: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333315" w:rsidRDefault="00333315">
      <w:pPr>
        <w:pStyle w:val="ConsPlusNormal"/>
        <w:spacing w:before="220"/>
        <w:ind w:firstLine="540"/>
        <w:jc w:val="both"/>
      </w:pPr>
      <w: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333315" w:rsidRDefault="00333315">
      <w:pPr>
        <w:pStyle w:val="ConsPlusNormal"/>
        <w:spacing w:before="220"/>
        <w:ind w:firstLine="540"/>
        <w:jc w:val="both"/>
      </w:pPr>
      <w:r>
        <w:t>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333315" w:rsidRDefault="00333315">
      <w:pPr>
        <w:pStyle w:val="ConsPlusNormal"/>
        <w:spacing w:before="220"/>
        <w:ind w:firstLine="540"/>
        <w:jc w:val="both"/>
      </w:pPr>
      <w:r>
        <w:t xml:space="preserve">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4" w:history="1">
        <w:r>
          <w:rPr>
            <w:color w:val="0000FF"/>
          </w:rPr>
          <w:t>Концепции</w:t>
        </w:r>
      </w:hyperlink>
      <w: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государственно-частному партнерству, меценатству и использованию альтернативных источников финансирования культуры.</w:t>
      </w:r>
    </w:p>
    <w:p w:rsidR="00333315" w:rsidRDefault="00333315">
      <w:pPr>
        <w:pStyle w:val="ConsPlusNormal"/>
        <w:spacing w:before="220"/>
        <w:ind w:firstLine="540"/>
        <w:jc w:val="both"/>
      </w:pPr>
      <w:r>
        <w:t xml:space="preserve">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w:t>
      </w:r>
      <w:r>
        <w:lastRenderedPageBreak/>
        <w:t>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333315" w:rsidRDefault="00333315">
      <w:pPr>
        <w:pStyle w:val="ConsPlusNormal"/>
        <w:spacing w:before="220"/>
        <w:ind w:firstLine="540"/>
        <w:jc w:val="both"/>
      </w:pPr>
      <w: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333315" w:rsidRDefault="00333315">
      <w:pPr>
        <w:pStyle w:val="ConsPlusNormal"/>
        <w:spacing w:before="220"/>
        <w:ind w:firstLine="540"/>
        <w:jc w:val="both"/>
      </w:pPr>
      <w: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333315" w:rsidRDefault="00333315">
      <w:pPr>
        <w:pStyle w:val="ConsPlusNormal"/>
        <w:spacing w:before="220"/>
        <w:ind w:firstLine="540"/>
        <w:jc w:val="both"/>
      </w:pPr>
      <w: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333315" w:rsidRDefault="00333315">
      <w:pPr>
        <w:pStyle w:val="ConsPlusNormal"/>
        <w:spacing w:before="220"/>
        <w:ind w:firstLine="540"/>
        <w:jc w:val="both"/>
      </w:pPr>
      <w: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333315" w:rsidRDefault="00333315">
      <w:pPr>
        <w:pStyle w:val="ConsPlusNormal"/>
        <w:spacing w:before="220"/>
        <w:ind w:firstLine="540"/>
        <w:jc w:val="both"/>
      </w:pPr>
      <w: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333315" w:rsidRDefault="00333315">
      <w:pPr>
        <w:pStyle w:val="ConsPlusNormal"/>
        <w:spacing w:before="220"/>
        <w:ind w:firstLine="540"/>
        <w:jc w:val="both"/>
      </w:pPr>
      <w: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w:t>
      </w:r>
      <w:r>
        <w:lastRenderedPageBreak/>
        <w:t>состоянии.</w:t>
      </w:r>
    </w:p>
    <w:p w:rsidR="00333315" w:rsidRDefault="00333315">
      <w:pPr>
        <w:pStyle w:val="ConsPlusNormal"/>
        <w:spacing w:before="220"/>
        <w:ind w:firstLine="540"/>
        <w:jc w:val="both"/>
      </w:pPr>
      <w: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p>
    <w:p w:rsidR="00333315" w:rsidRDefault="00333315">
      <w:pPr>
        <w:pStyle w:val="ConsPlusNormal"/>
        <w:spacing w:before="220"/>
        <w:ind w:firstLine="540"/>
        <w:jc w:val="both"/>
      </w:pPr>
      <w:r>
        <w:t>К 2030 году ожидаются следующие результаты при реализации базового сценария:</w:t>
      </w:r>
    </w:p>
    <w:p w:rsidR="00333315" w:rsidRDefault="00333315">
      <w:pPr>
        <w:pStyle w:val="ConsPlusNormal"/>
        <w:spacing w:before="220"/>
        <w:ind w:firstLine="540"/>
        <w:jc w:val="both"/>
      </w:pPr>
      <w:r>
        <w:t>вхождение в 5 стран - лидеров по количеству объектов, включенных в Список всемирного наследия ЮНЕСКО;</w:t>
      </w:r>
    </w:p>
    <w:p w:rsidR="00333315" w:rsidRDefault="00333315">
      <w:pPr>
        <w:pStyle w:val="ConsPlusNormal"/>
        <w:spacing w:before="220"/>
        <w:ind w:firstLine="540"/>
        <w:jc w:val="both"/>
      </w:pPr>
      <w: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333315" w:rsidRDefault="00333315">
      <w:pPr>
        <w:pStyle w:val="ConsPlusNormal"/>
        <w:spacing w:before="220"/>
        <w:ind w:firstLine="540"/>
        <w:jc w:val="both"/>
      </w:pPr>
      <w:r>
        <w:t>утверждение границ территории 100 процентов исторических поселений федерального значения;</w:t>
      </w:r>
    </w:p>
    <w:p w:rsidR="00333315" w:rsidRDefault="00333315">
      <w:pPr>
        <w:pStyle w:val="ConsPlusNormal"/>
        <w:spacing w:before="220"/>
        <w:ind w:firstLine="540"/>
        <w:jc w:val="both"/>
      </w:pPr>
      <w:r>
        <w:t>обеспечение государственной охраны 100 процентов объектов культурного наследия путем утверждения границ их территории и предметов охраны.</w:t>
      </w:r>
    </w:p>
    <w:p w:rsidR="00333315" w:rsidRDefault="00333315">
      <w:pPr>
        <w:pStyle w:val="ConsPlusNormal"/>
        <w:spacing w:before="220"/>
        <w:ind w:firstLine="540"/>
        <w:jc w:val="both"/>
      </w:pPr>
      <w: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333315" w:rsidRDefault="00333315">
      <w:pPr>
        <w:pStyle w:val="ConsPlusNormal"/>
        <w:spacing w:before="220"/>
        <w:ind w:firstLine="540"/>
        <w:jc w:val="both"/>
      </w:pPr>
      <w:r>
        <w:t>В части циркового искусства базовый сценарий предполагает до 2020 года:</w:t>
      </w:r>
    </w:p>
    <w:p w:rsidR="00333315" w:rsidRDefault="00333315">
      <w:pPr>
        <w:pStyle w:val="ConsPlusNormal"/>
        <w:spacing w:before="220"/>
        <w:ind w:firstLine="540"/>
        <w:jc w:val="both"/>
      </w:pPr>
      <w:r>
        <w:t>достижение полной самоокупаемости федеральных цирковых организаций;</w:t>
      </w:r>
    </w:p>
    <w:p w:rsidR="00333315" w:rsidRDefault="00333315">
      <w:pPr>
        <w:pStyle w:val="ConsPlusNormal"/>
        <w:spacing w:before="220"/>
        <w:ind w:firstLine="540"/>
        <w:jc w:val="both"/>
      </w:pPr>
      <w:r>
        <w:t>увеличение до 40 процентов доли качественно новых цирковых программ и спектаклей;</w:t>
      </w:r>
    </w:p>
    <w:p w:rsidR="00333315" w:rsidRDefault="00333315">
      <w:pPr>
        <w:pStyle w:val="ConsPlusNormal"/>
        <w:spacing w:before="220"/>
        <w:ind w:firstLine="540"/>
        <w:jc w:val="both"/>
      </w:pPr>
      <w: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333315" w:rsidRDefault="00333315">
      <w:pPr>
        <w:pStyle w:val="ConsPlusNormal"/>
        <w:spacing w:before="220"/>
        <w:ind w:firstLine="540"/>
        <w:jc w:val="both"/>
      </w:pPr>
      <w: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333315" w:rsidRDefault="00333315">
      <w:pPr>
        <w:pStyle w:val="ConsPlusNormal"/>
        <w:spacing w:before="220"/>
        <w:ind w:firstLine="540"/>
        <w:jc w:val="both"/>
      </w:pPr>
      <w:r>
        <w:t>К 2030 году в сфере циркового искусства будет достигнуто:</w:t>
      </w:r>
    </w:p>
    <w:p w:rsidR="00333315" w:rsidRDefault="00333315">
      <w:pPr>
        <w:pStyle w:val="ConsPlusNormal"/>
        <w:spacing w:before="220"/>
        <w:ind w:firstLine="540"/>
        <w:jc w:val="both"/>
      </w:pPr>
      <w:r>
        <w:t>увеличение до 90 процентов доли качественно новых цирковых программ и спектаклей;</w:t>
      </w:r>
    </w:p>
    <w:p w:rsidR="00333315" w:rsidRDefault="00333315">
      <w:pPr>
        <w:pStyle w:val="ConsPlusNormal"/>
        <w:spacing w:before="220"/>
        <w:ind w:firstLine="540"/>
        <w:jc w:val="both"/>
      </w:pPr>
      <w:r>
        <w:t>обеспечение всех федеральных государственных цирков современной материально-технической базой;</w:t>
      </w:r>
    </w:p>
    <w:p w:rsidR="00333315" w:rsidRDefault="00333315">
      <w:pPr>
        <w:pStyle w:val="ConsPlusNormal"/>
        <w:spacing w:before="220"/>
        <w:ind w:firstLine="540"/>
        <w:jc w:val="both"/>
      </w:pPr>
      <w:r>
        <w:t>увеличение в 1,6 раза количества цирковых представлений и в 1,7 раза количества посетивших их зрителей.</w:t>
      </w:r>
    </w:p>
    <w:p w:rsidR="00333315" w:rsidRDefault="00333315">
      <w:pPr>
        <w:pStyle w:val="ConsPlusNormal"/>
        <w:spacing w:before="220"/>
        <w:ind w:firstLine="540"/>
        <w:jc w:val="both"/>
      </w:pPr>
      <w:r>
        <w:t>В отношении культурной инфраструктуры к 2030 году базовый сценарий позволит:</w:t>
      </w:r>
    </w:p>
    <w:p w:rsidR="00333315" w:rsidRDefault="00333315">
      <w:pPr>
        <w:pStyle w:val="ConsPlusNormal"/>
        <w:spacing w:before="220"/>
        <w:ind w:firstLine="540"/>
        <w:jc w:val="both"/>
      </w:pPr>
      <w:r>
        <w:t xml:space="preserve">увеличить до 90 процентов долю учреждений культуры и искусства, находящихся в </w:t>
      </w:r>
      <w:r>
        <w:lastRenderedPageBreak/>
        <w:t>удовлетворительном состоянии, в общем количестве учреждений культуры и искусства;</w:t>
      </w:r>
    </w:p>
    <w:p w:rsidR="00333315" w:rsidRDefault="00333315">
      <w:pPr>
        <w:pStyle w:val="ConsPlusNormal"/>
        <w:spacing w:before="220"/>
        <w:ind w:firstLine="540"/>
        <w:jc w:val="both"/>
      </w:pPr>
      <w:r>
        <w:t>обеспечить на 80 - 90 процентов регионы Российской Федерации организациями культуры в соответствии с социальными нормативами и нормами;</w:t>
      </w:r>
    </w:p>
    <w:p w:rsidR="00333315" w:rsidRDefault="00333315">
      <w:pPr>
        <w:pStyle w:val="ConsPlusNormal"/>
        <w:spacing w:before="220"/>
        <w:ind w:firstLine="540"/>
        <w:jc w:val="both"/>
      </w:pPr>
      <w:r>
        <w:t>реализовать комплекс программных мер по поддержке культурной инфраструктуры села и малых городов;</w:t>
      </w:r>
    </w:p>
    <w:p w:rsidR="00333315" w:rsidRDefault="00333315">
      <w:pPr>
        <w:pStyle w:val="ConsPlusNormal"/>
        <w:spacing w:before="220"/>
        <w:ind w:firstLine="540"/>
        <w:jc w:val="both"/>
      </w:pPr>
      <w:r>
        <w:t>обеспечить развитие инфраструктуры современного искусства, включая создание филиалов государственных центров современного искусства;</w:t>
      </w:r>
    </w:p>
    <w:p w:rsidR="00333315" w:rsidRDefault="00333315">
      <w:pPr>
        <w:pStyle w:val="ConsPlusNormal"/>
        <w:spacing w:before="220"/>
        <w:ind w:firstLine="540"/>
        <w:jc w:val="both"/>
      </w:pPr>
      <w:r>
        <w:t>организовать виртуальные театральные площадки, виртуальные концертные залы и виртуальные музеи во всех субъектах Российской Федерации.</w:t>
      </w:r>
    </w:p>
    <w:p w:rsidR="00333315" w:rsidRDefault="00333315">
      <w:pPr>
        <w:pStyle w:val="ConsPlusNormal"/>
        <w:spacing w:before="220"/>
        <w:ind w:firstLine="540"/>
        <w:jc w:val="both"/>
      </w:pPr>
      <w: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333315" w:rsidRDefault="00333315">
      <w:pPr>
        <w:pStyle w:val="ConsPlusNormal"/>
        <w:spacing w:before="220"/>
        <w:ind w:firstLine="540"/>
        <w:jc w:val="both"/>
      </w:pPr>
      <w: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p>
    <w:p w:rsidR="00333315" w:rsidRDefault="00333315">
      <w:pPr>
        <w:pStyle w:val="ConsPlusNormal"/>
        <w:spacing w:before="22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333315" w:rsidRDefault="00333315">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p>
    <w:p w:rsidR="00333315" w:rsidRDefault="00333315">
      <w:pPr>
        <w:pStyle w:val="ConsPlusNormal"/>
        <w:spacing w:before="220"/>
        <w:ind w:firstLine="540"/>
        <w:jc w:val="both"/>
      </w:pPr>
      <w: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333315" w:rsidRDefault="00333315">
      <w:pPr>
        <w:pStyle w:val="ConsPlusNormal"/>
        <w:spacing w:before="220"/>
        <w:ind w:firstLine="540"/>
        <w:jc w:val="both"/>
      </w:pPr>
      <w:r>
        <w:t>В кинематографе базовый сценарий предполагает:</w:t>
      </w:r>
    </w:p>
    <w:p w:rsidR="00333315" w:rsidRDefault="00333315">
      <w:pPr>
        <w:pStyle w:val="ConsPlusNormal"/>
        <w:spacing w:before="220"/>
        <w:ind w:firstLine="540"/>
        <w:jc w:val="both"/>
      </w:pPr>
      <w:r>
        <w:t>увеличение доли российских фильмов в отечественном прокате к 2018 году до 25 процентов, а к 2030 году до 30 процентов;</w:t>
      </w:r>
    </w:p>
    <w:p w:rsidR="00333315" w:rsidRDefault="00333315">
      <w:pPr>
        <w:pStyle w:val="ConsPlusNormal"/>
        <w:spacing w:before="220"/>
        <w:ind w:firstLine="540"/>
        <w:jc w:val="both"/>
      </w:pPr>
      <w:r>
        <w:t>увеличение количества кинотеатральных экранов к 2030 году до 5000;</w:t>
      </w:r>
    </w:p>
    <w:p w:rsidR="00333315" w:rsidRDefault="00333315">
      <w:pPr>
        <w:pStyle w:val="ConsPlusNormal"/>
        <w:spacing w:before="220"/>
        <w:ind w:firstLine="540"/>
        <w:jc w:val="both"/>
      </w:pPr>
      <w:r>
        <w:t>увеличение к 2020 году среднего числа посещений киносеансов одним жителем в год до 0,8 по сравнению с 0,35 в 2012 году.</w:t>
      </w:r>
    </w:p>
    <w:p w:rsidR="00333315" w:rsidRDefault="00333315">
      <w:pPr>
        <w:pStyle w:val="ConsPlusNormal"/>
        <w:spacing w:before="220"/>
        <w:ind w:firstLine="540"/>
        <w:jc w:val="both"/>
      </w:pPr>
      <w: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333315" w:rsidRDefault="00333315">
      <w:pPr>
        <w:pStyle w:val="ConsPlusNormal"/>
        <w:spacing w:before="220"/>
        <w:ind w:firstLine="540"/>
        <w:jc w:val="both"/>
      </w:pPr>
      <w: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333315" w:rsidRDefault="00333315">
      <w:pPr>
        <w:pStyle w:val="ConsPlusNormal"/>
        <w:jc w:val="both"/>
      </w:pPr>
    </w:p>
    <w:p w:rsidR="00333315" w:rsidRDefault="00333315">
      <w:pPr>
        <w:pStyle w:val="ConsPlusNormal"/>
        <w:jc w:val="center"/>
        <w:outlineLvl w:val="1"/>
      </w:pPr>
      <w:r>
        <w:t>III. Цели, задачи и приоритетные направления</w:t>
      </w:r>
    </w:p>
    <w:p w:rsidR="00333315" w:rsidRDefault="00333315">
      <w:pPr>
        <w:pStyle w:val="ConsPlusNormal"/>
        <w:jc w:val="center"/>
      </w:pPr>
      <w:r>
        <w:t>реализации Стратегии</w:t>
      </w:r>
    </w:p>
    <w:p w:rsidR="00333315" w:rsidRDefault="00333315">
      <w:pPr>
        <w:pStyle w:val="ConsPlusNormal"/>
        <w:jc w:val="both"/>
      </w:pPr>
    </w:p>
    <w:p w:rsidR="00333315" w:rsidRDefault="00333315">
      <w:pPr>
        <w:pStyle w:val="ConsPlusNormal"/>
        <w:ind w:firstLine="540"/>
        <w:jc w:val="both"/>
      </w:pPr>
      <w:r>
        <w:t xml:space="preserve">В соответствии с </w:t>
      </w:r>
      <w:hyperlink r:id="rId45" w:history="1">
        <w:r>
          <w:rPr>
            <w:color w:val="0000FF"/>
          </w:rPr>
          <w:t>Основами</w:t>
        </w:r>
      </w:hyperlink>
      <w:r>
        <w:t xml:space="preserve"> государственной культурной политики основными целями государственной культурной политики являются:</w:t>
      </w:r>
    </w:p>
    <w:p w:rsidR="00333315" w:rsidRDefault="00333315">
      <w:pPr>
        <w:pStyle w:val="ConsPlusNormal"/>
        <w:spacing w:before="220"/>
        <w:ind w:firstLine="540"/>
        <w:jc w:val="both"/>
      </w:pPr>
      <w:r>
        <w:lastRenderedPageBreak/>
        <w:t>формирование гармонично развитой личности;</w:t>
      </w:r>
    </w:p>
    <w:p w:rsidR="00333315" w:rsidRDefault="00333315">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333315" w:rsidRDefault="00333315">
      <w:pPr>
        <w:pStyle w:val="ConsPlusNormal"/>
        <w:spacing w:before="220"/>
        <w:ind w:firstLine="540"/>
        <w:jc w:val="both"/>
      </w:pPr>
      <w:r>
        <w:t>укрепление гражданской идентичности;</w:t>
      </w:r>
    </w:p>
    <w:p w:rsidR="00333315" w:rsidRDefault="00333315">
      <w:pPr>
        <w:pStyle w:val="ConsPlusNormal"/>
        <w:spacing w:before="220"/>
        <w:ind w:firstLine="540"/>
        <w:jc w:val="both"/>
      </w:pPr>
      <w:r>
        <w:t>создание условий для воспитания граждан;</w:t>
      </w:r>
    </w:p>
    <w:p w:rsidR="00333315" w:rsidRDefault="00333315">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333315" w:rsidRDefault="00333315">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333315" w:rsidRDefault="00333315">
      <w:pPr>
        <w:pStyle w:val="ConsPlusNormal"/>
        <w:spacing w:before="220"/>
        <w:ind w:firstLine="540"/>
        <w:jc w:val="both"/>
      </w:pPr>
      <w:r>
        <w:t>создание условий для реализации каждым человеком его творческого потенциала;</w:t>
      </w:r>
    </w:p>
    <w:p w:rsidR="00333315" w:rsidRDefault="00333315">
      <w:pPr>
        <w:pStyle w:val="ConsPlusNormal"/>
        <w:spacing w:before="220"/>
        <w:ind w:firstLine="540"/>
        <w:jc w:val="both"/>
      </w:pPr>
      <w:r>
        <w:t>обеспечение гражданам доступа к знаниям, информации и культурным ценностям.</w:t>
      </w:r>
    </w:p>
    <w:p w:rsidR="00333315" w:rsidRDefault="00333315">
      <w:pPr>
        <w:pStyle w:val="ConsPlusNormal"/>
        <w:spacing w:before="220"/>
        <w:ind w:firstLine="540"/>
        <w:jc w:val="both"/>
      </w:pPr>
      <w:r>
        <w:t xml:space="preserve">Поскольку государственная культурная политика признается неотъемлемой частью </w:t>
      </w:r>
      <w:hyperlink r:id="rId46" w:history="1">
        <w:r>
          <w:rPr>
            <w:color w:val="0000FF"/>
          </w:rPr>
          <w:t>Стратегии</w:t>
        </w:r>
      </w:hyperlink>
      <w: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333315" w:rsidRDefault="00333315">
      <w:pPr>
        <w:pStyle w:val="ConsPlusNormal"/>
        <w:spacing w:before="220"/>
        <w:ind w:firstLine="540"/>
        <w:jc w:val="both"/>
      </w:pPr>
      <w:r>
        <w:t>сохранение единого культурного пространства (включая языковое, образовательное и информационное);</w:t>
      </w:r>
    </w:p>
    <w:p w:rsidR="00333315" w:rsidRDefault="00333315">
      <w:pPr>
        <w:pStyle w:val="ConsPlusNormal"/>
        <w:spacing w:before="220"/>
        <w:ind w:firstLine="540"/>
        <w:jc w:val="both"/>
      </w:pPr>
      <w: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333315" w:rsidRDefault="00333315">
      <w:pPr>
        <w:pStyle w:val="ConsPlusNormal"/>
        <w:spacing w:before="220"/>
        <w:ind w:firstLine="540"/>
        <w:jc w:val="both"/>
      </w:pPr>
      <w:r>
        <w:t>государственная поддержка и защита культуры и языков народов Российской Федерации;</w:t>
      </w:r>
    </w:p>
    <w:p w:rsidR="00333315" w:rsidRDefault="00333315">
      <w:pPr>
        <w:pStyle w:val="ConsPlusNormal"/>
        <w:spacing w:before="220"/>
        <w:ind w:firstLine="540"/>
        <w:jc w:val="both"/>
      </w:pPr>
      <w: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333315" w:rsidRDefault="00333315">
      <w:pPr>
        <w:pStyle w:val="ConsPlusNormal"/>
        <w:spacing w:before="220"/>
        <w:ind w:firstLine="540"/>
        <w:jc w:val="both"/>
      </w:pPr>
      <w:r>
        <w:t>Реализация задач и основных направлений государственной культурной политики планируется в следующих областях:</w:t>
      </w:r>
    </w:p>
    <w:p w:rsidR="00333315" w:rsidRDefault="00333315">
      <w:pPr>
        <w:pStyle w:val="ConsPlusNormal"/>
        <w:spacing w:before="220"/>
        <w:ind w:firstLine="540"/>
        <w:jc w:val="both"/>
      </w:pPr>
      <w:r>
        <w:t>культурное наследие народов Российской Федерации;</w:t>
      </w:r>
    </w:p>
    <w:p w:rsidR="00333315" w:rsidRDefault="00333315">
      <w:pPr>
        <w:pStyle w:val="ConsPlusNormal"/>
        <w:spacing w:before="220"/>
        <w:ind w:firstLine="540"/>
        <w:jc w:val="both"/>
      </w:pPr>
      <w:r>
        <w:t>осуществление всех видов культурной деятельности и развитие связанных с ними индустрий;</w:t>
      </w:r>
    </w:p>
    <w:p w:rsidR="00333315" w:rsidRDefault="00333315">
      <w:pPr>
        <w:pStyle w:val="ConsPlusNormal"/>
        <w:spacing w:before="220"/>
        <w:ind w:firstLine="540"/>
        <w:jc w:val="both"/>
      </w:pPr>
      <w:r>
        <w:t>гуманитарные науки;</w:t>
      </w:r>
    </w:p>
    <w:p w:rsidR="00333315" w:rsidRDefault="00333315">
      <w:pPr>
        <w:pStyle w:val="ConsPlusNormal"/>
        <w:spacing w:before="220"/>
        <w:ind w:firstLine="540"/>
        <w:jc w:val="both"/>
      </w:pPr>
      <w:r>
        <w:t>русский язык, языки народов Российской Федерации и отечественная литература;</w:t>
      </w:r>
    </w:p>
    <w:p w:rsidR="00333315" w:rsidRDefault="00333315">
      <w:pPr>
        <w:pStyle w:val="ConsPlusNormal"/>
        <w:spacing w:before="220"/>
        <w:ind w:firstLine="540"/>
        <w:jc w:val="both"/>
      </w:pPr>
      <w:r>
        <w:t>расширение и поддержка международных культурных и гуманитарных связей;</w:t>
      </w:r>
    </w:p>
    <w:p w:rsidR="00333315" w:rsidRDefault="00333315">
      <w:pPr>
        <w:pStyle w:val="ConsPlusNormal"/>
        <w:spacing w:before="220"/>
        <w:ind w:firstLine="540"/>
        <w:jc w:val="both"/>
      </w:pPr>
      <w:r>
        <w:t>воспитание;</w:t>
      </w:r>
    </w:p>
    <w:p w:rsidR="00333315" w:rsidRDefault="00333315">
      <w:pPr>
        <w:pStyle w:val="ConsPlusNormal"/>
        <w:spacing w:before="220"/>
        <w:ind w:firstLine="540"/>
        <w:jc w:val="both"/>
      </w:pPr>
      <w:r>
        <w:t>просвещение;</w:t>
      </w:r>
    </w:p>
    <w:p w:rsidR="00333315" w:rsidRDefault="00333315">
      <w:pPr>
        <w:pStyle w:val="ConsPlusNormal"/>
        <w:spacing w:before="220"/>
        <w:ind w:firstLine="540"/>
        <w:jc w:val="both"/>
      </w:pPr>
      <w:r>
        <w:t>детское и молодежное движение;</w:t>
      </w:r>
    </w:p>
    <w:p w:rsidR="00333315" w:rsidRDefault="00333315">
      <w:pPr>
        <w:pStyle w:val="ConsPlusNormal"/>
        <w:spacing w:before="220"/>
        <w:ind w:firstLine="540"/>
        <w:jc w:val="both"/>
      </w:pPr>
      <w:r>
        <w:t>формирование информационной среды, благоприятной для становления личности.</w:t>
      </w:r>
    </w:p>
    <w:p w:rsidR="00333315" w:rsidRDefault="00333315">
      <w:pPr>
        <w:pStyle w:val="ConsPlusNormal"/>
        <w:spacing w:before="220"/>
        <w:ind w:firstLine="540"/>
        <w:jc w:val="both"/>
      </w:pPr>
      <w:r>
        <w:t xml:space="preserve">С учетом целей, задач и основных направлений </w:t>
      </w:r>
      <w:hyperlink r:id="rId47" w:history="1">
        <w:r>
          <w:rPr>
            <w:color w:val="0000FF"/>
          </w:rPr>
          <w:t>Основ</w:t>
        </w:r>
      </w:hyperlink>
      <w:r>
        <w:t xml:space="preserve"> государственной культурной политики, а также выявленных проблем определяются межотраслевые приоритетные направления </w:t>
      </w:r>
      <w:r>
        <w:lastRenderedPageBreak/>
        <w:t>Стратегии, при реализации которых учитывается межведомственное и межуровневое взаимодействие.</w:t>
      </w:r>
    </w:p>
    <w:p w:rsidR="00333315" w:rsidRDefault="00333315">
      <w:pPr>
        <w:pStyle w:val="ConsPlusNormal"/>
        <w:spacing w:before="220"/>
        <w:ind w:firstLine="540"/>
        <w:jc w:val="both"/>
      </w:pPr>
      <w:r>
        <w:t>Приоритетными направлениями Стратегии являются:</w:t>
      </w:r>
    </w:p>
    <w:p w:rsidR="00333315" w:rsidRDefault="00333315">
      <w:pPr>
        <w:pStyle w:val="ConsPlusNormal"/>
        <w:spacing w:before="220"/>
        <w:ind w:firstLine="540"/>
        <w:jc w:val="both"/>
      </w:pPr>
      <w:r>
        <w:t>усиление и расширение влияния российской культуры в иностранных государствах;</w:t>
      </w:r>
    </w:p>
    <w:p w:rsidR="00333315" w:rsidRDefault="00333315">
      <w:pPr>
        <w:pStyle w:val="ConsPlusNormal"/>
        <w:spacing w:before="220"/>
        <w:ind w:firstLine="540"/>
        <w:jc w:val="both"/>
      </w:pPr>
      <w:r>
        <w:t>сохранение единого культурного пространства как фактора национальной безопасности и территориальной целостности России;</w:t>
      </w:r>
    </w:p>
    <w:p w:rsidR="00333315" w:rsidRDefault="00333315">
      <w:pPr>
        <w:pStyle w:val="ConsPlusNormal"/>
        <w:spacing w:before="220"/>
        <w:ind w:firstLine="540"/>
        <w:jc w:val="both"/>
      </w:pPr>
      <w:r>
        <w:t>активизация культурного потенциала территорий и сглаживание региональных диспропорций;</w:t>
      </w:r>
    </w:p>
    <w:p w:rsidR="00333315" w:rsidRDefault="00333315">
      <w:pPr>
        <w:pStyle w:val="ConsPlusNormal"/>
        <w:spacing w:before="220"/>
        <w:ind w:firstLine="540"/>
        <w:jc w:val="both"/>
      </w:pPr>
      <w:r>
        <w:t>повышение роли институтов гражданского общества как субъектов культурной политики;</w:t>
      </w:r>
    </w:p>
    <w:p w:rsidR="00333315" w:rsidRDefault="00333315">
      <w:pPr>
        <w:pStyle w:val="ConsPlusNormal"/>
        <w:spacing w:before="220"/>
        <w:ind w:firstLine="540"/>
        <w:jc w:val="both"/>
      </w:pPr>
      <w: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333315" w:rsidRDefault="00333315">
      <w:pPr>
        <w:pStyle w:val="ConsPlusNormal"/>
        <w:spacing w:before="220"/>
        <w:ind w:firstLine="540"/>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333315" w:rsidRDefault="00333315">
      <w:pPr>
        <w:pStyle w:val="ConsPlusNormal"/>
        <w:spacing w:before="220"/>
        <w:ind w:firstLine="540"/>
        <w:jc w:val="both"/>
      </w:pPr>
      <w:r>
        <w:t>сохранение культурного наследия и создание условий для развития культуры;</w:t>
      </w:r>
    </w:p>
    <w:p w:rsidR="00333315" w:rsidRDefault="00333315">
      <w:pPr>
        <w:pStyle w:val="ConsPlusNormal"/>
        <w:spacing w:before="220"/>
        <w:ind w:firstLine="540"/>
        <w:jc w:val="both"/>
      </w:pPr>
      <w:r>
        <w:t>формирование новой модели культурной политики.</w:t>
      </w:r>
    </w:p>
    <w:p w:rsidR="00333315" w:rsidRDefault="00333315">
      <w:pPr>
        <w:pStyle w:val="ConsPlusNormal"/>
        <w:spacing w:before="220"/>
        <w:ind w:firstLine="540"/>
        <w:jc w:val="both"/>
      </w:pPr>
      <w:r>
        <w:t>В целях усиления и расширения влияния российской культуры в иностранных государствах предусматривается в том числе:</w:t>
      </w:r>
    </w:p>
    <w:p w:rsidR="00333315" w:rsidRDefault="00333315">
      <w:pPr>
        <w:pStyle w:val="ConsPlusNormal"/>
        <w:spacing w:before="220"/>
        <w:ind w:firstLine="540"/>
        <w:jc w:val="both"/>
      </w:pPr>
      <w:r>
        <w:t>расширение ареала изучения и распространения русского языка в мире;</w:t>
      </w:r>
    </w:p>
    <w:p w:rsidR="00333315" w:rsidRDefault="00333315">
      <w:pPr>
        <w:pStyle w:val="ConsPlusNormal"/>
        <w:spacing w:before="220"/>
        <w:ind w:firstLine="540"/>
        <w:jc w:val="both"/>
      </w:pPr>
      <w: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333315" w:rsidRDefault="00333315">
      <w:pPr>
        <w:pStyle w:val="ConsPlusNormal"/>
        <w:spacing w:before="220"/>
        <w:ind w:firstLine="540"/>
        <w:jc w:val="both"/>
      </w:pPr>
      <w:r>
        <w:t>развитие приграничного и межрегионального культурного сотрудничества;</w:t>
      </w:r>
    </w:p>
    <w:p w:rsidR="00333315" w:rsidRDefault="00333315">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333315" w:rsidRDefault="00333315">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333315" w:rsidRDefault="00333315">
      <w:pPr>
        <w:pStyle w:val="ConsPlusNormal"/>
        <w:spacing w:before="220"/>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333315" w:rsidRDefault="00333315">
      <w:pPr>
        <w:pStyle w:val="ConsPlusNormal"/>
        <w:spacing w:before="220"/>
        <w:ind w:firstLine="540"/>
        <w:jc w:val="both"/>
      </w:pPr>
      <w: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333315" w:rsidRDefault="00333315">
      <w:pPr>
        <w:pStyle w:val="ConsPlusNormal"/>
        <w:spacing w:before="220"/>
        <w:ind w:firstLine="540"/>
        <w:jc w:val="both"/>
      </w:pPr>
      <w:r>
        <w:t>популяризация туристской привлекательности России и создание инфраструктурных условий для въездного туризма;</w:t>
      </w:r>
    </w:p>
    <w:p w:rsidR="00333315" w:rsidRDefault="00333315">
      <w:pPr>
        <w:pStyle w:val="ConsPlusNormal"/>
        <w:spacing w:before="220"/>
        <w:ind w:firstLine="540"/>
        <w:jc w:val="both"/>
      </w:pPr>
      <w:r>
        <w:t xml:space="preserve">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w:t>
      </w:r>
      <w:r>
        <w:lastRenderedPageBreak/>
        <w:t>и реализации совместных творческих проектов;</w:t>
      </w:r>
    </w:p>
    <w:p w:rsidR="00333315" w:rsidRDefault="00333315">
      <w:pPr>
        <w:pStyle w:val="ConsPlusNormal"/>
        <w:spacing w:before="220"/>
        <w:ind w:firstLine="540"/>
        <w:jc w:val="both"/>
      </w:pPr>
      <w: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333315" w:rsidRDefault="00333315">
      <w:pPr>
        <w:pStyle w:val="ConsPlusNormal"/>
        <w:spacing w:before="220"/>
        <w:ind w:firstLine="540"/>
        <w:jc w:val="both"/>
      </w:pPr>
      <w: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333315" w:rsidRDefault="00333315">
      <w:pPr>
        <w:pStyle w:val="ConsPlusNormal"/>
        <w:spacing w:before="220"/>
        <w:ind w:firstLine="540"/>
        <w:jc w:val="both"/>
      </w:pPr>
      <w:r>
        <w:t>использование возможностей интернет-сайтов и социальных сетей для презентации российской культуры, искусства и творчества народов России;</w:t>
      </w:r>
    </w:p>
    <w:p w:rsidR="00333315" w:rsidRDefault="00333315">
      <w:pPr>
        <w:pStyle w:val="ConsPlusNormal"/>
        <w:spacing w:before="220"/>
        <w:ind w:firstLine="540"/>
        <w:jc w:val="both"/>
      </w:pPr>
      <w: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А.С. Пушкина", иными государственными и негосударственными образовательными центрами;</w:t>
      </w:r>
    </w:p>
    <w:p w:rsidR="00333315" w:rsidRDefault="00333315">
      <w:pPr>
        <w:pStyle w:val="ConsPlusNormal"/>
        <w:spacing w:before="220"/>
        <w:ind w:firstLine="540"/>
        <w:jc w:val="both"/>
      </w:pPr>
      <w:r>
        <w:t>обеспечение иностранным читателям широкого доступа к российской прессе и современной российской литературе;</w:t>
      </w:r>
    </w:p>
    <w:p w:rsidR="00333315" w:rsidRDefault="00333315">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333315" w:rsidRDefault="00333315">
      <w:pPr>
        <w:pStyle w:val="ConsPlusNormal"/>
        <w:spacing w:before="220"/>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333315" w:rsidRDefault="00333315">
      <w:pPr>
        <w:pStyle w:val="ConsPlusNormal"/>
        <w:spacing w:before="220"/>
        <w:ind w:firstLine="540"/>
        <w:jc w:val="both"/>
      </w:pPr>
      <w:r>
        <w:t>продвижение статуса культуры как национального приоритета;</w:t>
      </w:r>
    </w:p>
    <w:p w:rsidR="00333315" w:rsidRDefault="00333315">
      <w:pPr>
        <w:pStyle w:val="ConsPlusNormal"/>
        <w:spacing w:before="220"/>
        <w:ind w:firstLine="540"/>
        <w:jc w:val="both"/>
      </w:pPr>
      <w:r>
        <w:t>содействие укреплению гражданской идентичности и единству многонационального народа Российской Федерации;</w:t>
      </w:r>
    </w:p>
    <w:p w:rsidR="00333315" w:rsidRDefault="00333315">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333315" w:rsidRDefault="00333315">
      <w:pPr>
        <w:pStyle w:val="ConsPlusNormal"/>
        <w:spacing w:before="220"/>
        <w:ind w:firstLine="540"/>
        <w:jc w:val="both"/>
      </w:pPr>
      <w:r>
        <w:t xml:space="preserve">стимулирование и поощрение реализации целей и задач государственной культурной политики, предусмотренных </w:t>
      </w:r>
      <w:hyperlink r:id="rId48" w:history="1">
        <w:r>
          <w:rPr>
            <w:color w:val="0000FF"/>
          </w:rPr>
          <w:t>Основами</w:t>
        </w:r>
      </w:hyperlink>
      <w:r>
        <w:t xml:space="preserve"> государственной культурной политики и Стратегией.</w:t>
      </w:r>
    </w:p>
    <w:p w:rsidR="00333315" w:rsidRDefault="00333315">
      <w:pPr>
        <w:pStyle w:val="ConsPlusNormal"/>
        <w:spacing w:before="220"/>
        <w:ind w:firstLine="540"/>
        <w:jc w:val="both"/>
      </w:pPr>
      <w:r>
        <w:t>В целях активизации культурного потенциала территорий и сглаживания региональных диспропорций предусматривается в том числе:</w:t>
      </w:r>
    </w:p>
    <w:p w:rsidR="00333315" w:rsidRDefault="00333315">
      <w:pPr>
        <w:pStyle w:val="ConsPlusNormal"/>
        <w:spacing w:before="220"/>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333315" w:rsidRDefault="00333315">
      <w:pPr>
        <w:pStyle w:val="ConsPlusNormal"/>
        <w:spacing w:before="220"/>
        <w:ind w:firstLine="540"/>
        <w:jc w:val="both"/>
      </w:pPr>
      <w:r>
        <w:t>использование культурного и туристского потенциалов территорий, обладающих этнокультурным многообразием и спецификой;</w:t>
      </w:r>
    </w:p>
    <w:p w:rsidR="00333315" w:rsidRDefault="00333315">
      <w:pPr>
        <w:pStyle w:val="ConsPlusNormal"/>
        <w:spacing w:before="220"/>
        <w:ind w:firstLine="540"/>
        <w:jc w:val="both"/>
      </w:pPr>
      <w:r>
        <w:t>брендинг территорий и создание условий для развития внутреннего, въездного, в том числе познавательного, этнического и паломнического туризма;</w:t>
      </w:r>
    </w:p>
    <w:p w:rsidR="00333315" w:rsidRDefault="00333315">
      <w:pPr>
        <w:pStyle w:val="ConsPlusNormal"/>
        <w:spacing w:before="220"/>
        <w:ind w:firstLine="540"/>
        <w:jc w:val="both"/>
      </w:pPr>
      <w: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333315" w:rsidRDefault="00333315">
      <w:pPr>
        <w:pStyle w:val="ConsPlusNormal"/>
        <w:spacing w:before="220"/>
        <w:ind w:firstLine="540"/>
        <w:jc w:val="both"/>
      </w:pPr>
      <w: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333315" w:rsidRDefault="00333315">
      <w:pPr>
        <w:pStyle w:val="ConsPlusNormal"/>
        <w:spacing w:before="220"/>
        <w:ind w:firstLine="540"/>
        <w:jc w:val="both"/>
      </w:pPr>
      <w:r>
        <w:lastRenderedPageBreak/>
        <w:t>формирование чувства сопричастности территории для обеспечения укорененности и преемственности поколений;</w:t>
      </w:r>
    </w:p>
    <w:p w:rsidR="00333315" w:rsidRDefault="00333315">
      <w:pPr>
        <w:pStyle w:val="ConsPlusNormal"/>
        <w:spacing w:before="220"/>
        <w:ind w:firstLine="540"/>
        <w:jc w:val="both"/>
      </w:pPr>
      <w:r>
        <w:t>обеспечение местного населения рабочими местами в сфере культуры, а также развитие народных промыслов и креативных индустрий;</w:t>
      </w:r>
    </w:p>
    <w:p w:rsidR="00333315" w:rsidRDefault="00333315">
      <w:pPr>
        <w:pStyle w:val="ConsPlusNormal"/>
        <w:spacing w:before="220"/>
        <w:ind w:firstLine="540"/>
        <w:jc w:val="both"/>
      </w:pPr>
      <w:r>
        <w:t>гастрольная деятельность, направленная на выравнивание возможностей доступа жителей разных регионов к культурным благам.</w:t>
      </w:r>
    </w:p>
    <w:p w:rsidR="00333315" w:rsidRDefault="00333315">
      <w:pPr>
        <w:pStyle w:val="ConsPlusNormal"/>
        <w:spacing w:before="220"/>
        <w:ind w:firstLine="540"/>
        <w:jc w:val="both"/>
      </w:pPr>
      <w:r>
        <w:t>В целях повышения роли институтов гражданского общества как субъектов культурной политики предполагается в том числе:</w:t>
      </w:r>
    </w:p>
    <w:p w:rsidR="00333315" w:rsidRDefault="00333315">
      <w:pPr>
        <w:pStyle w:val="ConsPlusNormal"/>
        <w:spacing w:before="220"/>
        <w:ind w:firstLine="540"/>
        <w:jc w:val="both"/>
      </w:pPr>
      <w: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333315" w:rsidRDefault="00333315">
      <w:pPr>
        <w:pStyle w:val="ConsPlusNormal"/>
        <w:spacing w:before="220"/>
        <w:ind w:firstLine="540"/>
        <w:jc w:val="both"/>
      </w:pPr>
      <w: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333315" w:rsidRDefault="00333315">
      <w:pPr>
        <w:pStyle w:val="ConsPlusNormal"/>
        <w:spacing w:before="220"/>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333315" w:rsidRDefault="00333315">
      <w:pPr>
        <w:pStyle w:val="ConsPlusNormal"/>
        <w:spacing w:before="220"/>
        <w:ind w:firstLine="540"/>
        <w:jc w:val="both"/>
      </w:pPr>
      <w: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333315" w:rsidRDefault="00333315">
      <w:pPr>
        <w:pStyle w:val="ConsPlusNormal"/>
        <w:spacing w:before="220"/>
        <w:ind w:firstLine="540"/>
        <w:jc w:val="both"/>
      </w:pPr>
      <w: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333315" w:rsidRDefault="00333315">
      <w:pPr>
        <w:pStyle w:val="ConsPlusNormal"/>
        <w:spacing w:before="220"/>
        <w:ind w:firstLine="540"/>
        <w:jc w:val="both"/>
      </w:pPr>
      <w:r>
        <w:t xml:space="preserve">достижение задач и реализация соответствующих Стратегии направлений </w:t>
      </w:r>
      <w:hyperlink r:id="rId49" w:history="1">
        <w:r>
          <w:rPr>
            <w:color w:val="0000FF"/>
          </w:rPr>
          <w:t>Концепции</w:t>
        </w:r>
      </w:hyperlink>
      <w:r>
        <w:t xml:space="preserve"> долгосрочного развития театрального дела в Российской Федерации на период до 2020 года, </w:t>
      </w:r>
      <w:hyperlink r:id="rId50" w:history="1">
        <w:r>
          <w:rPr>
            <w:color w:val="0000FF"/>
          </w:rPr>
          <w:t>Концепции</w:t>
        </w:r>
      </w:hyperlink>
      <w:r>
        <w:t xml:space="preserve"> развития циркового дела в Российской Федерации на период до 2020 года, </w:t>
      </w:r>
      <w:hyperlink r:id="rId51" w:history="1">
        <w:r>
          <w:rPr>
            <w:color w:val="0000FF"/>
          </w:rPr>
          <w:t>Концепции</w:t>
        </w:r>
      </w:hyperlink>
      <w:r>
        <w:t xml:space="preserve"> развития образования в сфере культуры и искусства в Российской Федерации на 2008 - 2015 годы, </w:t>
      </w:r>
      <w:hyperlink r:id="rId52" w:history="1">
        <w:r>
          <w:rPr>
            <w:color w:val="0000FF"/>
          </w:rPr>
          <w:t>Концепции</w:t>
        </w:r>
      </w:hyperlink>
      <w: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333315" w:rsidRDefault="00333315">
      <w:pPr>
        <w:pStyle w:val="ConsPlusNormal"/>
        <w:spacing w:before="220"/>
        <w:ind w:firstLine="540"/>
        <w:jc w:val="both"/>
      </w:pPr>
      <w: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333315" w:rsidRDefault="00333315">
      <w:pPr>
        <w:pStyle w:val="ConsPlusNormal"/>
        <w:spacing w:before="220"/>
        <w:ind w:firstLine="540"/>
        <w:jc w:val="both"/>
      </w:pPr>
      <w: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333315" w:rsidRDefault="00333315">
      <w:pPr>
        <w:pStyle w:val="ConsPlusNormal"/>
        <w:spacing w:before="220"/>
        <w:ind w:firstLine="540"/>
        <w:jc w:val="both"/>
      </w:pPr>
      <w: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333315" w:rsidRDefault="00333315">
      <w:pPr>
        <w:pStyle w:val="ConsPlusNormal"/>
        <w:spacing w:before="220"/>
        <w:ind w:firstLine="540"/>
        <w:jc w:val="both"/>
      </w:pPr>
      <w:r>
        <w:t>преподавание в школе основ семейной культуры;</w:t>
      </w:r>
    </w:p>
    <w:p w:rsidR="00333315" w:rsidRDefault="00333315">
      <w:pPr>
        <w:pStyle w:val="ConsPlusNormal"/>
        <w:spacing w:before="220"/>
        <w:ind w:firstLine="540"/>
        <w:jc w:val="both"/>
      </w:pPr>
      <w:r>
        <w:t>популяризация внутреннего познавательного и паломнического семейного туризма;</w:t>
      </w:r>
    </w:p>
    <w:p w:rsidR="00333315" w:rsidRDefault="00333315">
      <w:pPr>
        <w:pStyle w:val="ConsPlusNormal"/>
        <w:spacing w:before="220"/>
        <w:ind w:firstLine="540"/>
        <w:jc w:val="both"/>
      </w:pPr>
      <w:r>
        <w:t>стимулирование, в том числе через систему скидок и льгот, семейного посещения музеев, театров и иных культурных учреждений;</w:t>
      </w:r>
    </w:p>
    <w:p w:rsidR="00333315" w:rsidRDefault="00333315">
      <w:pPr>
        <w:pStyle w:val="ConsPlusNormal"/>
        <w:spacing w:before="220"/>
        <w:ind w:firstLine="540"/>
        <w:jc w:val="both"/>
      </w:pPr>
      <w:r>
        <w:lastRenderedPageBreak/>
        <w:t>стимулирование и популяризация изучения истории семьи и рода, в том числе путем исследования архивных документов;</w:t>
      </w:r>
    </w:p>
    <w:p w:rsidR="00333315" w:rsidRDefault="00333315">
      <w:pPr>
        <w:pStyle w:val="ConsPlusNormal"/>
        <w:spacing w:before="220"/>
        <w:ind w:firstLine="540"/>
        <w:jc w:val="both"/>
      </w:pPr>
      <w: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333315" w:rsidRDefault="00333315">
      <w:pPr>
        <w:pStyle w:val="ConsPlusNormal"/>
        <w:spacing w:before="220"/>
        <w:ind w:firstLine="540"/>
        <w:jc w:val="both"/>
      </w:pPr>
      <w:r>
        <w:t xml:space="preserve">достижение задач и реализация соответствующих направлений </w:t>
      </w:r>
      <w:hyperlink r:id="rId53" w:history="1">
        <w:r>
          <w:rPr>
            <w:color w:val="0000FF"/>
          </w:rPr>
          <w:t>Стратегии</w:t>
        </w:r>
      </w:hyperlink>
      <w:r>
        <w:t xml:space="preserve"> развития воспитания в Российской Федерации на период до 2025 года.</w:t>
      </w:r>
    </w:p>
    <w:p w:rsidR="00333315" w:rsidRDefault="00333315">
      <w:pPr>
        <w:pStyle w:val="ConsPlusNormal"/>
        <w:spacing w:before="220"/>
        <w:ind w:firstLine="540"/>
        <w:jc w:val="both"/>
      </w:pPr>
      <w: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333315" w:rsidRDefault="00333315">
      <w:pPr>
        <w:pStyle w:val="ConsPlusNormal"/>
        <w:spacing w:before="220"/>
        <w:ind w:firstLine="540"/>
        <w:jc w:val="both"/>
      </w:pPr>
      <w:r>
        <w:t>создание условий и возможностей для всестороннего развития, творческой самореализации, непрерывности образования;</w:t>
      </w:r>
    </w:p>
    <w:p w:rsidR="00333315" w:rsidRDefault="00333315">
      <w:pPr>
        <w:pStyle w:val="ConsPlusNormal"/>
        <w:spacing w:before="220"/>
        <w:ind w:firstLine="540"/>
        <w:jc w:val="both"/>
      </w:pPr>
      <w:r>
        <w:t>содействие приобретению разнообразных компетенций;</w:t>
      </w:r>
    </w:p>
    <w:p w:rsidR="00333315" w:rsidRDefault="00333315">
      <w:pPr>
        <w:pStyle w:val="ConsPlusNormal"/>
        <w:spacing w:before="220"/>
        <w:ind w:firstLine="540"/>
        <w:jc w:val="both"/>
      </w:pPr>
      <w:r>
        <w:t>поддержка ценностно ориентированных воспитания, образования, культурной деятельности;</w:t>
      </w:r>
    </w:p>
    <w:p w:rsidR="00333315" w:rsidRDefault="00333315">
      <w:pPr>
        <w:pStyle w:val="ConsPlusNormal"/>
        <w:spacing w:before="220"/>
        <w:ind w:firstLine="540"/>
        <w:jc w:val="both"/>
      </w:pPr>
      <w:r>
        <w:t>содействие участию в реализации государственной культурной политики в качестве ее субъекта;</w:t>
      </w:r>
    </w:p>
    <w:p w:rsidR="00333315" w:rsidRDefault="00333315">
      <w:pPr>
        <w:pStyle w:val="ConsPlusNormal"/>
        <w:spacing w:before="220"/>
        <w:ind w:firstLine="540"/>
        <w:jc w:val="both"/>
      </w:pPr>
      <w: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4" w:history="1">
        <w:r>
          <w:rPr>
            <w:color w:val="0000FF"/>
          </w:rPr>
          <w:t>Основ</w:t>
        </w:r>
      </w:hyperlink>
      <w:r>
        <w:t xml:space="preserve"> государственной культурной политики и Стратегии;</w:t>
      </w:r>
    </w:p>
    <w:p w:rsidR="00333315" w:rsidRDefault="00333315">
      <w:pPr>
        <w:pStyle w:val="ConsPlusNormal"/>
        <w:spacing w:before="220"/>
        <w:ind w:firstLine="540"/>
        <w:jc w:val="both"/>
      </w:pPr>
      <w: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333315" w:rsidRDefault="00333315">
      <w:pPr>
        <w:pStyle w:val="ConsPlusNormal"/>
        <w:spacing w:before="220"/>
        <w:ind w:firstLine="540"/>
        <w:jc w:val="both"/>
      </w:pPr>
      <w: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333315" w:rsidRDefault="00333315">
      <w:pPr>
        <w:pStyle w:val="ConsPlusNormal"/>
        <w:spacing w:before="220"/>
        <w:ind w:firstLine="540"/>
        <w:jc w:val="both"/>
      </w:pPr>
      <w: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333315" w:rsidRDefault="00333315">
      <w:pPr>
        <w:pStyle w:val="ConsPlusNormal"/>
        <w:spacing w:before="220"/>
        <w:ind w:firstLine="540"/>
        <w:jc w:val="both"/>
      </w:pPr>
      <w: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333315" w:rsidRDefault="00333315">
      <w:pPr>
        <w:pStyle w:val="ConsPlusNormal"/>
        <w:spacing w:before="220"/>
        <w:ind w:firstLine="540"/>
        <w:jc w:val="both"/>
      </w:pPr>
      <w: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333315" w:rsidRDefault="00333315">
      <w:pPr>
        <w:pStyle w:val="ConsPlusNormal"/>
        <w:spacing w:before="220"/>
        <w:ind w:firstLine="540"/>
        <w:jc w:val="both"/>
      </w:pPr>
      <w:r>
        <w:t>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российского казачества;</w:t>
      </w:r>
    </w:p>
    <w:p w:rsidR="00333315" w:rsidRDefault="00333315">
      <w:pPr>
        <w:pStyle w:val="ConsPlusNormal"/>
        <w:spacing w:before="220"/>
        <w:ind w:firstLine="540"/>
        <w:jc w:val="both"/>
      </w:pPr>
      <w:r>
        <w:t>развитие сети образовательных организаций дополнительного образования детей (детских школ искусств по видам искусств);</w:t>
      </w:r>
    </w:p>
    <w:p w:rsidR="00333315" w:rsidRDefault="00333315">
      <w:pPr>
        <w:pStyle w:val="ConsPlusNormal"/>
        <w:spacing w:before="220"/>
        <w:ind w:firstLine="540"/>
        <w:jc w:val="both"/>
      </w:pPr>
      <w:r>
        <w:t xml:space="preserve">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w:t>
      </w:r>
      <w:r>
        <w:lastRenderedPageBreak/>
        <w:t>информационно-телекоммуникационной сети "Интернет";</w:t>
      </w:r>
    </w:p>
    <w:p w:rsidR="00333315" w:rsidRDefault="00333315">
      <w:pPr>
        <w:pStyle w:val="ConsPlusNormal"/>
        <w:spacing w:before="220"/>
        <w:ind w:firstLine="540"/>
        <w:jc w:val="both"/>
      </w:pPr>
      <w:r>
        <w:t>повышение этической и эстетической ценности распространяемых государственными телеканалами и радиостанциями продуктов;</w:t>
      </w:r>
    </w:p>
    <w:p w:rsidR="00333315" w:rsidRDefault="00333315">
      <w:pPr>
        <w:pStyle w:val="ConsPlusNormal"/>
        <w:spacing w:before="220"/>
        <w:ind w:firstLine="540"/>
        <w:jc w:val="both"/>
      </w:pPr>
      <w:r>
        <w:t>поддержка развития организаций в сфере книготорговли (книгораспространения) и распространения печатных средств массовой информации;</w:t>
      </w:r>
    </w:p>
    <w:p w:rsidR="00333315" w:rsidRDefault="00333315">
      <w:pPr>
        <w:pStyle w:val="ConsPlusNormal"/>
        <w:spacing w:before="220"/>
        <w:ind w:firstLine="540"/>
        <w:jc w:val="both"/>
      </w:pPr>
      <w: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333315" w:rsidRDefault="00333315">
      <w:pPr>
        <w:pStyle w:val="ConsPlusNormal"/>
        <w:spacing w:before="220"/>
        <w:ind w:firstLine="540"/>
        <w:jc w:val="both"/>
      </w:pPr>
      <w: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333315" w:rsidRDefault="00333315">
      <w:pPr>
        <w:pStyle w:val="ConsPlusNormal"/>
        <w:spacing w:before="220"/>
        <w:ind w:firstLine="540"/>
        <w:jc w:val="both"/>
      </w:pPr>
      <w:r>
        <w:t>В целях сохранения культурного наследия и создания условий для развития культуры предполагается в том числе:</w:t>
      </w:r>
    </w:p>
    <w:p w:rsidR="00333315" w:rsidRDefault="00333315">
      <w:pPr>
        <w:pStyle w:val="ConsPlusNormal"/>
        <w:spacing w:before="220"/>
        <w:ind w:firstLine="540"/>
        <w:jc w:val="both"/>
      </w:pPr>
      <w: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333315" w:rsidRDefault="00333315">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333315" w:rsidRDefault="00333315">
      <w:pPr>
        <w:pStyle w:val="ConsPlusNormal"/>
        <w:spacing w:before="220"/>
        <w:ind w:firstLine="540"/>
        <w:jc w:val="both"/>
      </w:pPr>
      <w: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333315" w:rsidRDefault="00333315">
      <w:pPr>
        <w:pStyle w:val="ConsPlusNormal"/>
        <w:spacing w:before="220"/>
        <w:ind w:firstLine="540"/>
        <w:jc w:val="both"/>
      </w:pPr>
      <w: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333315" w:rsidRDefault="00333315">
      <w:pPr>
        <w:pStyle w:val="ConsPlusNormal"/>
        <w:spacing w:before="220"/>
        <w:ind w:firstLine="540"/>
        <w:jc w:val="both"/>
      </w:pPr>
      <w: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333315" w:rsidRDefault="00333315">
      <w:pPr>
        <w:pStyle w:val="ConsPlusNormal"/>
        <w:spacing w:before="220"/>
        <w:ind w:firstLine="540"/>
        <w:jc w:val="both"/>
      </w:pPr>
      <w: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333315" w:rsidRDefault="00333315">
      <w:pPr>
        <w:pStyle w:val="ConsPlusNormal"/>
        <w:spacing w:before="220"/>
        <w:ind w:firstLine="540"/>
        <w:jc w:val="both"/>
      </w:pPr>
      <w:r>
        <w:t>обеспечение постоянного мониторинга состояния объектов культурного наследия;</w:t>
      </w:r>
    </w:p>
    <w:p w:rsidR="00333315" w:rsidRDefault="00333315">
      <w:pPr>
        <w:pStyle w:val="ConsPlusNormal"/>
        <w:spacing w:before="220"/>
        <w:ind w:firstLine="540"/>
        <w:jc w:val="both"/>
      </w:pPr>
      <w:r>
        <w:t>разработка региональных целевых программ сохранения объектов культурного наследия, 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333315" w:rsidRDefault="00333315">
      <w:pPr>
        <w:pStyle w:val="ConsPlusNormal"/>
        <w:spacing w:before="220"/>
        <w:ind w:firstLine="540"/>
        <w:jc w:val="both"/>
      </w:pPr>
      <w:r>
        <w:t>популяризация культурного наследия России, в том числе среди молодежи;</w:t>
      </w:r>
    </w:p>
    <w:p w:rsidR="00333315" w:rsidRDefault="00333315">
      <w:pPr>
        <w:pStyle w:val="ConsPlusNormal"/>
        <w:spacing w:before="220"/>
        <w:ind w:firstLine="540"/>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333315" w:rsidRDefault="00333315">
      <w:pPr>
        <w:pStyle w:val="ConsPlusNormal"/>
        <w:spacing w:before="220"/>
        <w:ind w:firstLine="540"/>
        <w:jc w:val="both"/>
      </w:pPr>
      <w:r>
        <w:lastRenderedPageBreak/>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333315" w:rsidRDefault="00333315">
      <w:pPr>
        <w:pStyle w:val="ConsPlusNormal"/>
        <w:spacing w:before="220"/>
        <w:ind w:firstLine="540"/>
        <w:jc w:val="both"/>
      </w:pPr>
      <w: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333315" w:rsidRDefault="00333315">
      <w:pPr>
        <w:pStyle w:val="ConsPlusNormal"/>
        <w:spacing w:before="220"/>
        <w:ind w:firstLine="540"/>
        <w:jc w:val="both"/>
      </w:pPr>
      <w: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
    <w:p w:rsidR="00333315" w:rsidRDefault="00333315">
      <w:pPr>
        <w:pStyle w:val="ConsPlusNormal"/>
        <w:spacing w:before="220"/>
        <w:ind w:firstLine="540"/>
        <w:jc w:val="both"/>
      </w:pPr>
      <w: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333315" w:rsidRDefault="00333315">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333315" w:rsidRDefault="00333315">
      <w:pPr>
        <w:pStyle w:val="ConsPlusNormal"/>
        <w:spacing w:before="220"/>
        <w:ind w:firstLine="540"/>
        <w:jc w:val="both"/>
      </w:pPr>
      <w:r>
        <w:t>развитие гастрольной деятельности в области академического музыкального искусства в России;</w:t>
      </w:r>
    </w:p>
    <w:p w:rsidR="00333315" w:rsidRDefault="00333315">
      <w:pPr>
        <w:pStyle w:val="ConsPlusNormal"/>
        <w:spacing w:before="220"/>
        <w:ind w:firstLine="540"/>
        <w:jc w:val="both"/>
      </w:pPr>
      <w: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333315" w:rsidRDefault="00333315">
      <w:pPr>
        <w:pStyle w:val="ConsPlusNormal"/>
        <w:spacing w:before="220"/>
        <w:ind w:firstLine="540"/>
        <w:jc w:val="both"/>
      </w:pPr>
      <w: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333315" w:rsidRDefault="00333315">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333315" w:rsidRDefault="00333315">
      <w:pPr>
        <w:pStyle w:val="ConsPlusNormal"/>
        <w:spacing w:before="220"/>
        <w:ind w:firstLine="540"/>
        <w:jc w:val="both"/>
      </w:pPr>
      <w: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333315" w:rsidRDefault="00333315">
      <w:pPr>
        <w:pStyle w:val="ConsPlusNormal"/>
        <w:spacing w:before="220"/>
        <w:ind w:firstLine="540"/>
        <w:jc w:val="both"/>
      </w:pPr>
      <w:r>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333315" w:rsidRDefault="00333315">
      <w:pPr>
        <w:pStyle w:val="ConsPlusNormal"/>
        <w:spacing w:before="220"/>
        <w:ind w:firstLine="540"/>
        <w:jc w:val="both"/>
      </w:pPr>
      <w:r>
        <w:lastRenderedPageBreak/>
        <w:t>В целях формирования новой модели культурной политики предполагается в том числе:</w:t>
      </w:r>
    </w:p>
    <w:p w:rsidR="00333315" w:rsidRDefault="00333315">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333315" w:rsidRDefault="00333315">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333315" w:rsidRDefault="00333315">
      <w:pPr>
        <w:pStyle w:val="ConsPlusNormal"/>
        <w:spacing w:before="220"/>
        <w:ind w:firstLine="540"/>
        <w:jc w:val="both"/>
      </w:pPr>
      <w:r>
        <w:t>стимулирование создания институтов развития в сфере культуры;</w:t>
      </w:r>
    </w:p>
    <w:p w:rsidR="00333315" w:rsidRDefault="00333315">
      <w:pPr>
        <w:pStyle w:val="ConsPlusNormal"/>
        <w:spacing w:before="220"/>
        <w:ind w:firstLine="540"/>
        <w:jc w:val="both"/>
      </w:pPr>
      <w: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333315" w:rsidRDefault="00333315">
      <w:pPr>
        <w:pStyle w:val="ConsPlusNormal"/>
        <w:spacing w:before="220"/>
        <w:ind w:firstLine="540"/>
        <w:jc w:val="both"/>
      </w:pPr>
      <w:r>
        <w:t>содействие развитию культурной индустрии;</w:t>
      </w:r>
    </w:p>
    <w:p w:rsidR="00333315" w:rsidRDefault="00333315">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333315" w:rsidRDefault="00333315">
      <w:pPr>
        <w:pStyle w:val="ConsPlusNormal"/>
        <w:spacing w:before="220"/>
        <w:ind w:firstLine="540"/>
        <w:jc w:val="both"/>
      </w:pPr>
      <w:r>
        <w:t>создание системы мониторинга и системы качественных и количественных показателей.</w:t>
      </w:r>
    </w:p>
    <w:p w:rsidR="00333315" w:rsidRDefault="00333315">
      <w:pPr>
        <w:pStyle w:val="ConsPlusNormal"/>
        <w:jc w:val="both"/>
      </w:pPr>
    </w:p>
    <w:p w:rsidR="00333315" w:rsidRDefault="00333315">
      <w:pPr>
        <w:pStyle w:val="ConsPlusNormal"/>
        <w:jc w:val="center"/>
        <w:outlineLvl w:val="1"/>
      </w:pPr>
      <w:r>
        <w:t>IV. Целевые показатели реализации Стратегии</w:t>
      </w:r>
    </w:p>
    <w:p w:rsidR="00333315" w:rsidRDefault="00333315">
      <w:pPr>
        <w:pStyle w:val="ConsPlusNormal"/>
        <w:jc w:val="both"/>
      </w:pPr>
    </w:p>
    <w:p w:rsidR="00333315" w:rsidRDefault="00333315">
      <w:pPr>
        <w:pStyle w:val="ConsPlusNormal"/>
        <w:ind w:firstLine="540"/>
        <w:jc w:val="both"/>
      </w:pPr>
      <w:r>
        <w:t>Достижение целей, задач и приоритетов Стратегии оценивается следующими целевыми показателями:</w:t>
      </w:r>
    </w:p>
    <w:p w:rsidR="00333315" w:rsidRDefault="00333315">
      <w:pPr>
        <w:pStyle w:val="ConsPlusNormal"/>
        <w:spacing w:before="220"/>
        <w:ind w:firstLine="540"/>
        <w:jc w:val="both"/>
      </w:pPr>
      <w:r>
        <w:t xml:space="preserve">доля расходов на культуру в валовом внутреннем продукте (в соответствии со </w:t>
      </w:r>
      <w:hyperlink r:id="rId55" w:history="1">
        <w:r>
          <w:rPr>
            <w:color w:val="0000FF"/>
          </w:rPr>
          <w:t>Стратегией</w:t>
        </w:r>
      </w:hyperlink>
      <w:r>
        <w:t xml:space="preserve"> национальной безопасности Российской Федерации);</w:t>
      </w:r>
    </w:p>
    <w:p w:rsidR="00333315" w:rsidRDefault="00333315">
      <w:pPr>
        <w:pStyle w:val="ConsPlusNormal"/>
        <w:spacing w:before="220"/>
        <w:ind w:firstLine="540"/>
        <w:jc w:val="both"/>
      </w:pPr>
      <w:r>
        <w:t>объем средств на культуру из внебюджетных источников;</w:t>
      </w:r>
    </w:p>
    <w:p w:rsidR="00333315" w:rsidRDefault="00333315">
      <w:pPr>
        <w:pStyle w:val="ConsPlusNormal"/>
        <w:spacing w:before="220"/>
        <w:ind w:firstLine="540"/>
        <w:jc w:val="both"/>
      </w:pPr>
      <w:r>
        <w:t>соотношение оплаты труда в сфере культуры к оплате труда в среднем по экономике;</w:t>
      </w:r>
    </w:p>
    <w:p w:rsidR="00333315" w:rsidRDefault="00333315">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333315" w:rsidRDefault="00333315">
      <w:pPr>
        <w:pStyle w:val="ConsPlusNormal"/>
        <w:spacing w:before="220"/>
        <w:ind w:firstLine="540"/>
        <w:jc w:val="both"/>
      </w:pPr>
      <w:r>
        <w:t>доля граждан, положительно оценивающих состояние межнациональных отношений;</w:t>
      </w:r>
    </w:p>
    <w:p w:rsidR="00333315" w:rsidRDefault="00333315">
      <w:pPr>
        <w:pStyle w:val="ConsPlusNormal"/>
        <w:spacing w:before="22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333315" w:rsidRDefault="00333315">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333315" w:rsidRDefault="00333315">
      <w:pPr>
        <w:pStyle w:val="ConsPlusNormal"/>
        <w:spacing w:before="220"/>
        <w:ind w:firstLine="540"/>
        <w:jc w:val="both"/>
      </w:pPr>
      <w:r>
        <w:t>прирост числа российских лауреатов международных конкурсов и фестивалей в сфере культуры;</w:t>
      </w:r>
    </w:p>
    <w:p w:rsidR="00333315" w:rsidRDefault="00333315">
      <w:pPr>
        <w:pStyle w:val="ConsPlusNormal"/>
        <w:spacing w:before="220"/>
        <w:ind w:firstLine="540"/>
        <w:jc w:val="both"/>
      </w:pPr>
      <w:r>
        <w:t>обеспеченность субъектов Российской Федерации учреждениями культуры (соответствие их социальным нормативам и нормам);</w:t>
      </w:r>
    </w:p>
    <w:p w:rsidR="00333315" w:rsidRDefault="00333315">
      <w:pPr>
        <w:pStyle w:val="ConsPlusNormal"/>
        <w:spacing w:before="220"/>
        <w:ind w:firstLine="540"/>
        <w:jc w:val="both"/>
      </w:pPr>
      <w:r>
        <w:t>степень дифференциации субъектов Российской Федерации по интегральным показателям информационного развития;</w:t>
      </w:r>
    </w:p>
    <w:p w:rsidR="00333315" w:rsidRDefault="00333315">
      <w:pPr>
        <w:pStyle w:val="ConsPlusNormal"/>
        <w:spacing w:before="220"/>
        <w:ind w:firstLine="540"/>
        <w:jc w:val="both"/>
      </w:pPr>
      <w:r>
        <w:t xml:space="preserve">степень дифференциации субъектов Российской Федерации по показателю расходов на </w:t>
      </w:r>
      <w:r>
        <w:lastRenderedPageBreak/>
        <w:t>культуру и искусство в расчете на душу населения;</w:t>
      </w:r>
    </w:p>
    <w:p w:rsidR="00333315" w:rsidRDefault="00333315">
      <w:pPr>
        <w:pStyle w:val="ConsPlusNormal"/>
        <w:spacing w:before="220"/>
        <w:ind w:firstLine="540"/>
        <w:jc w:val="both"/>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333315" w:rsidRDefault="00333315">
      <w:pPr>
        <w:pStyle w:val="ConsPlusNormal"/>
        <w:spacing w:before="220"/>
        <w:ind w:firstLine="540"/>
        <w:jc w:val="both"/>
      </w:pPr>
      <w:r>
        <w:t>доля детских, юношеских и образовательных программ в общем объеме вещания общероссийских обязательных общедоступных каналов;</w:t>
      </w:r>
    </w:p>
    <w:p w:rsidR="00333315" w:rsidRDefault="00333315">
      <w:pPr>
        <w:pStyle w:val="ConsPlusNormal"/>
        <w:spacing w:before="220"/>
        <w:ind w:firstLine="540"/>
        <w:jc w:val="both"/>
      </w:pPr>
      <w:r>
        <w:t>доля учреждений культуры и искусства, находящихся в удовлетворительном состоянии, в общем количестве учреждений культуры и искусства;</w:t>
      </w:r>
    </w:p>
    <w:p w:rsidR="00333315" w:rsidRDefault="00333315">
      <w:pPr>
        <w:pStyle w:val="ConsPlusNormal"/>
        <w:spacing w:before="22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333315" w:rsidRDefault="00333315">
      <w:pPr>
        <w:pStyle w:val="ConsPlusNormal"/>
        <w:spacing w:before="220"/>
        <w:ind w:firstLine="540"/>
        <w:jc w:val="both"/>
      </w:pPr>
      <w:r>
        <w:t>увеличение числа исторических поселений федерального значения и регионального значения;</w:t>
      </w:r>
    </w:p>
    <w:p w:rsidR="00333315" w:rsidRDefault="00333315">
      <w:pPr>
        <w:pStyle w:val="ConsPlusNormal"/>
        <w:spacing w:before="220"/>
        <w:ind w:firstLine="540"/>
        <w:jc w:val="both"/>
      </w:pPr>
      <w: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333315" w:rsidRDefault="00333315">
      <w:pPr>
        <w:pStyle w:val="ConsPlusNormal"/>
        <w:spacing w:before="220"/>
        <w:ind w:firstLine="540"/>
        <w:jc w:val="both"/>
      </w:pPr>
      <w:r>
        <w:t>доля фильмов российского производства в общем объеме проката на территории Российской Федерации;</w:t>
      </w:r>
    </w:p>
    <w:p w:rsidR="00333315" w:rsidRDefault="00333315">
      <w:pPr>
        <w:pStyle w:val="ConsPlusNormal"/>
        <w:spacing w:before="220"/>
        <w:ind w:firstLine="540"/>
        <w:jc w:val="both"/>
      </w:pPr>
      <w:r>
        <w:t>объем продажи книг в России на душу населения.</w:t>
      </w:r>
    </w:p>
    <w:p w:rsidR="00333315" w:rsidRDefault="00333315">
      <w:pPr>
        <w:pStyle w:val="ConsPlusNormal"/>
        <w:jc w:val="both"/>
      </w:pPr>
    </w:p>
    <w:p w:rsidR="00333315" w:rsidRDefault="00333315">
      <w:pPr>
        <w:pStyle w:val="ConsPlusNormal"/>
        <w:jc w:val="center"/>
        <w:outlineLvl w:val="1"/>
      </w:pPr>
      <w:r>
        <w:t>V. Механизмы реализации Стратегии</w:t>
      </w:r>
    </w:p>
    <w:p w:rsidR="00333315" w:rsidRDefault="00333315">
      <w:pPr>
        <w:pStyle w:val="ConsPlusNormal"/>
        <w:jc w:val="both"/>
      </w:pPr>
    </w:p>
    <w:p w:rsidR="00333315" w:rsidRDefault="00333315">
      <w:pPr>
        <w:pStyle w:val="ConsPlusNormal"/>
        <w:ind w:firstLine="540"/>
        <w:jc w:val="both"/>
      </w:pPr>
      <w:r>
        <w:t xml:space="preserve">Основным источником, обеспечивающим реализацию Стратегии, является государственная </w:t>
      </w:r>
      <w:hyperlink r:id="rId56" w:history="1">
        <w:r>
          <w:rPr>
            <w:color w:val="0000FF"/>
          </w:rPr>
          <w:t>программа</w:t>
        </w:r>
      </w:hyperlink>
      <w: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57" w:history="1">
        <w:r>
          <w:rPr>
            <w:color w:val="0000FF"/>
          </w:rPr>
          <w:t>"Развитие культуры и туризма"</w:t>
        </w:r>
      </w:hyperlink>
      <w:r>
        <w:t xml:space="preserve"> на 2013 - 2020 годы, "</w:t>
      </w:r>
      <w:hyperlink r:id="rId58" w:history="1">
        <w:r>
          <w:rPr>
            <w:color w:val="0000FF"/>
          </w:rPr>
          <w:t>Информационное общество</w:t>
        </w:r>
      </w:hyperlink>
      <w:r>
        <w:t xml:space="preserve"> (2011 - 2020 годы)", </w:t>
      </w:r>
      <w:hyperlink r:id="rId59" w:history="1">
        <w:r>
          <w:rPr>
            <w:color w:val="0000FF"/>
          </w:rPr>
          <w:t>"Внешнеполитическая деятельность"</w:t>
        </w:r>
      </w:hyperlink>
      <w:r>
        <w:t xml:space="preserve">, </w:t>
      </w:r>
      <w:hyperlink r:id="rId60" w:history="1">
        <w:r>
          <w:rPr>
            <w:color w:val="0000FF"/>
          </w:rPr>
          <w:t>"Развитие науки и технологий"</w:t>
        </w:r>
      </w:hyperlink>
      <w:r>
        <w:t xml:space="preserve"> на 2013 - 2020 годы, </w:t>
      </w:r>
      <w:hyperlink r:id="rId61" w:history="1">
        <w:r>
          <w:rPr>
            <w:color w:val="0000FF"/>
          </w:rPr>
          <w:t>"Развитие образования"</w:t>
        </w:r>
      </w:hyperlink>
      <w: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2" w:history="1">
        <w:r>
          <w:rPr>
            <w:color w:val="0000FF"/>
          </w:rPr>
          <w:t>Основ</w:t>
        </w:r>
      </w:hyperlink>
      <w:r>
        <w:t xml:space="preserve"> государственной культурной политики и Стратегии.</w:t>
      </w:r>
    </w:p>
    <w:p w:rsidR="00333315" w:rsidRDefault="00333315">
      <w:pPr>
        <w:pStyle w:val="ConsPlusNormal"/>
        <w:spacing w:before="220"/>
        <w:ind w:firstLine="540"/>
        <w:jc w:val="both"/>
      </w:pPr>
      <w: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333315" w:rsidRDefault="00333315">
      <w:pPr>
        <w:pStyle w:val="ConsPlusNormal"/>
        <w:spacing w:before="220"/>
        <w:ind w:firstLine="540"/>
        <w:jc w:val="both"/>
      </w:pPr>
      <w: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3" w:history="1">
        <w:r>
          <w:rPr>
            <w:color w:val="0000FF"/>
          </w:rPr>
          <w:t>стратегии</w:t>
        </w:r>
      </w:hyperlink>
      <w:r>
        <w:t xml:space="preserve"> действий в интересах детей на 2012 - 2017 годы).</w:t>
      </w:r>
    </w:p>
    <w:p w:rsidR="00333315" w:rsidRDefault="00333315">
      <w:pPr>
        <w:pStyle w:val="ConsPlusNormal"/>
        <w:spacing w:before="220"/>
        <w:ind w:firstLine="540"/>
        <w:jc w:val="both"/>
      </w:pPr>
      <w:r>
        <w:lastRenderedPageBreak/>
        <w:t xml:space="preserve">В соответствии с </w:t>
      </w:r>
      <w:hyperlink r:id="rId64" w:history="1">
        <w:r>
          <w:rPr>
            <w:color w:val="0000FF"/>
          </w:rPr>
          <w:t>Основами</w:t>
        </w:r>
      </w:hyperlink>
      <w: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65" w:history="1">
        <w:r>
          <w:rPr>
            <w:color w:val="0000FF"/>
          </w:rPr>
          <w:t>Основах</w:t>
        </w:r>
      </w:hyperlink>
      <w:r>
        <w:t xml:space="preserve"> государственной культурной политики.</w:t>
      </w:r>
    </w:p>
    <w:p w:rsidR="00333315" w:rsidRDefault="00333315">
      <w:pPr>
        <w:pStyle w:val="ConsPlusNormal"/>
        <w:spacing w:before="220"/>
        <w:ind w:firstLine="540"/>
        <w:jc w:val="both"/>
      </w:pPr>
      <w: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333315" w:rsidRDefault="00333315">
      <w:pPr>
        <w:pStyle w:val="ConsPlusNormal"/>
        <w:spacing w:before="220"/>
        <w:ind w:firstLine="540"/>
        <w:jc w:val="both"/>
      </w:pPr>
      <w: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p>
    <w:p w:rsidR="00333315" w:rsidRDefault="00333315">
      <w:pPr>
        <w:pStyle w:val="ConsPlusNormal"/>
        <w:spacing w:before="220"/>
        <w:ind w:firstLine="540"/>
        <w:jc w:val="both"/>
      </w:pPr>
      <w: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333315" w:rsidRDefault="00333315">
      <w:pPr>
        <w:pStyle w:val="ConsPlusNormal"/>
        <w:spacing w:before="220"/>
        <w:ind w:firstLine="540"/>
        <w:jc w:val="both"/>
      </w:pPr>
      <w: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66" w:history="1">
        <w:r>
          <w:rPr>
            <w:color w:val="0000FF"/>
          </w:rPr>
          <w:t>Основ</w:t>
        </w:r>
      </w:hyperlink>
      <w:r>
        <w:t xml:space="preserve"> государственной культурной политики и Стратегии.</w:t>
      </w:r>
    </w:p>
    <w:p w:rsidR="00333315" w:rsidRDefault="00333315">
      <w:pPr>
        <w:pStyle w:val="ConsPlusNormal"/>
        <w:spacing w:before="220"/>
        <w:ind w:firstLine="540"/>
        <w:jc w:val="both"/>
      </w:pPr>
      <w:r>
        <w:t xml:space="preserve">В период 2016 - 2020 годов в целях нормативного обеспечения </w:t>
      </w:r>
      <w:hyperlink r:id="rId67" w:history="1">
        <w:r>
          <w:rPr>
            <w:color w:val="0000FF"/>
          </w:rPr>
          <w:t>Основ</w:t>
        </w:r>
      </w:hyperlink>
      <w:r>
        <w:t xml:space="preserve"> государственной культурной политики и Стратегии необходимо принять:</w:t>
      </w:r>
    </w:p>
    <w:p w:rsidR="00333315" w:rsidRDefault="00333315">
      <w:pPr>
        <w:pStyle w:val="ConsPlusNormal"/>
        <w:spacing w:before="220"/>
        <w:ind w:firstLine="540"/>
        <w:jc w:val="both"/>
      </w:pPr>
      <w:r>
        <w:t>акт в части создания условий для дальнейшего развития института государственно-частного партнерства и меценатства в сфере культуры;</w:t>
      </w:r>
    </w:p>
    <w:p w:rsidR="00333315" w:rsidRDefault="00333315">
      <w:pPr>
        <w:pStyle w:val="ConsPlusNormal"/>
        <w:spacing w:before="220"/>
        <w:ind w:firstLine="540"/>
        <w:jc w:val="both"/>
      </w:pPr>
      <w:r>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333315" w:rsidRDefault="00333315">
      <w:pPr>
        <w:pStyle w:val="ConsPlusNormal"/>
        <w:spacing w:before="220"/>
        <w:ind w:firstLine="540"/>
        <w:jc w:val="both"/>
      </w:pPr>
      <w: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333315" w:rsidRDefault="00333315">
      <w:pPr>
        <w:pStyle w:val="ConsPlusNormal"/>
        <w:spacing w:before="220"/>
        <w:ind w:firstLine="540"/>
        <w:jc w:val="both"/>
      </w:pPr>
      <w: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333315" w:rsidRDefault="00333315">
      <w:pPr>
        <w:pStyle w:val="ConsPlusNormal"/>
        <w:spacing w:before="220"/>
        <w:ind w:firstLine="540"/>
        <w:jc w:val="both"/>
      </w:pPr>
      <w: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333315" w:rsidRDefault="00333315">
      <w:pPr>
        <w:pStyle w:val="ConsPlusNormal"/>
        <w:spacing w:before="220"/>
        <w:ind w:firstLine="540"/>
        <w:jc w:val="both"/>
      </w:pPr>
      <w:r>
        <w:t>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p>
    <w:p w:rsidR="00333315" w:rsidRDefault="00333315">
      <w:pPr>
        <w:pStyle w:val="ConsPlusNormal"/>
        <w:spacing w:before="220"/>
        <w:ind w:firstLine="540"/>
        <w:jc w:val="both"/>
      </w:pPr>
      <w:r>
        <w:lastRenderedPageBreak/>
        <w:t xml:space="preserve">Реализация </w:t>
      </w:r>
      <w:hyperlink r:id="rId68" w:history="1">
        <w:r>
          <w:rPr>
            <w:color w:val="0000FF"/>
          </w:rPr>
          <w:t>Основ</w:t>
        </w:r>
      </w:hyperlink>
      <w: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333315" w:rsidRDefault="00333315">
      <w:pPr>
        <w:pStyle w:val="ConsPlusNormal"/>
        <w:spacing w:before="220"/>
        <w:ind w:firstLine="540"/>
        <w:jc w:val="both"/>
      </w:pPr>
      <w: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333315" w:rsidRDefault="00333315">
      <w:pPr>
        <w:pStyle w:val="ConsPlusNormal"/>
        <w:spacing w:before="220"/>
        <w:ind w:firstLine="540"/>
        <w:jc w:val="both"/>
      </w:pPr>
      <w: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333315" w:rsidRDefault="00333315">
      <w:pPr>
        <w:pStyle w:val="ConsPlusNormal"/>
        <w:spacing w:before="220"/>
        <w:ind w:firstLine="540"/>
        <w:jc w:val="both"/>
      </w:pPr>
      <w: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p>
    <w:p w:rsidR="00333315" w:rsidRDefault="00333315">
      <w:pPr>
        <w:pStyle w:val="ConsPlusNormal"/>
        <w:spacing w:before="220"/>
        <w:ind w:firstLine="540"/>
        <w:jc w:val="both"/>
      </w:pPr>
      <w: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p>
    <w:p w:rsidR="00333315" w:rsidRDefault="00333315">
      <w:pPr>
        <w:pStyle w:val="ConsPlusNormal"/>
        <w:spacing w:before="220"/>
        <w:ind w:firstLine="540"/>
        <w:jc w:val="both"/>
      </w:pPr>
      <w:r>
        <w:t>Указанная система предусматривает внедрение новых критериев оценки достижения 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333315" w:rsidRDefault="00333315">
      <w:pPr>
        <w:pStyle w:val="ConsPlusNormal"/>
        <w:spacing w:before="220"/>
        <w:ind w:firstLine="540"/>
        <w:jc w:val="both"/>
      </w:pPr>
      <w: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333315" w:rsidRDefault="00333315">
      <w:pPr>
        <w:pStyle w:val="ConsPlusNormal"/>
        <w:spacing w:before="220"/>
        <w:ind w:firstLine="540"/>
        <w:jc w:val="both"/>
      </w:pPr>
      <w: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333315" w:rsidRDefault="00333315">
      <w:pPr>
        <w:pStyle w:val="ConsPlusNormal"/>
        <w:spacing w:before="220"/>
        <w:ind w:firstLine="540"/>
        <w:jc w:val="both"/>
      </w:pPr>
      <w: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333315" w:rsidRDefault="00333315">
      <w:pPr>
        <w:pStyle w:val="ConsPlusNormal"/>
        <w:spacing w:before="220"/>
        <w:ind w:firstLine="540"/>
        <w:jc w:val="both"/>
      </w:pPr>
      <w:r>
        <w:t xml:space="preserve">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w:t>
      </w:r>
      <w:r>
        <w:lastRenderedPageBreak/>
        <w:t>деятельность Общероссийской общественно-государственной организации "Российское военно-историческое общество".</w:t>
      </w:r>
    </w:p>
    <w:p w:rsidR="00333315" w:rsidRDefault="00333315">
      <w:pPr>
        <w:pStyle w:val="ConsPlusNormal"/>
        <w:spacing w:before="220"/>
        <w:ind w:firstLine="540"/>
        <w:jc w:val="both"/>
      </w:pPr>
      <w: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333315" w:rsidRDefault="00333315">
      <w:pPr>
        <w:pStyle w:val="ConsPlusNormal"/>
        <w:jc w:val="both"/>
      </w:pPr>
    </w:p>
    <w:p w:rsidR="00333315" w:rsidRDefault="00333315">
      <w:pPr>
        <w:pStyle w:val="ConsPlusNormal"/>
        <w:jc w:val="center"/>
        <w:outlineLvl w:val="1"/>
      </w:pPr>
      <w:r>
        <w:t>VI. Этапы реализации Стратегии</w:t>
      </w:r>
    </w:p>
    <w:p w:rsidR="00333315" w:rsidRDefault="00333315">
      <w:pPr>
        <w:pStyle w:val="ConsPlusNormal"/>
        <w:jc w:val="both"/>
      </w:pPr>
    </w:p>
    <w:p w:rsidR="00333315" w:rsidRDefault="00333315">
      <w:pPr>
        <w:pStyle w:val="ConsPlusNormal"/>
        <w:ind w:firstLine="540"/>
        <w:jc w:val="both"/>
      </w:pPr>
      <w:r>
        <w:t>Стратегию предполагается реализовать в 2 этапа:</w:t>
      </w:r>
    </w:p>
    <w:p w:rsidR="00333315" w:rsidRDefault="00333315">
      <w:pPr>
        <w:pStyle w:val="ConsPlusNormal"/>
        <w:spacing w:before="220"/>
        <w:ind w:firstLine="540"/>
        <w:jc w:val="both"/>
      </w:pPr>
      <w:r>
        <w:t>1-й этап - 2016 - 2020 годы;</w:t>
      </w:r>
    </w:p>
    <w:p w:rsidR="00333315" w:rsidRDefault="00333315">
      <w:pPr>
        <w:pStyle w:val="ConsPlusNormal"/>
        <w:spacing w:before="220"/>
        <w:ind w:firstLine="540"/>
        <w:jc w:val="both"/>
      </w:pPr>
      <w:r>
        <w:t>2-й этап - 2021 - 2030 годы.</w:t>
      </w:r>
    </w:p>
    <w:p w:rsidR="00333315" w:rsidRDefault="00333315">
      <w:pPr>
        <w:pStyle w:val="ConsPlusNormal"/>
        <w:spacing w:before="220"/>
        <w:ind w:firstLine="540"/>
        <w:jc w:val="both"/>
      </w:pPr>
      <w: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69" w:history="1">
        <w:r>
          <w:rPr>
            <w:color w:val="0000FF"/>
          </w:rPr>
          <w:t>Основ</w:t>
        </w:r>
      </w:hyperlink>
      <w: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333315" w:rsidRDefault="00333315">
      <w:pPr>
        <w:pStyle w:val="ConsPlusNormal"/>
        <w:spacing w:before="220"/>
        <w:ind w:firstLine="540"/>
        <w:jc w:val="both"/>
      </w:pPr>
      <w:r>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333315" w:rsidRDefault="00333315">
      <w:pPr>
        <w:pStyle w:val="ConsPlusNormal"/>
        <w:spacing w:before="220"/>
        <w:ind w:firstLine="540"/>
        <w:jc w:val="both"/>
      </w:pPr>
      <w:r>
        <w:t>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333315" w:rsidRDefault="00333315">
      <w:pPr>
        <w:pStyle w:val="ConsPlusNormal"/>
        <w:spacing w:before="220"/>
        <w:ind w:firstLine="540"/>
        <w:jc w:val="both"/>
      </w:pPr>
      <w: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 </w:t>
      </w:r>
      <w:hyperlink r:id="rId70" w:history="1">
        <w:r>
          <w:rPr>
            <w:color w:val="0000FF"/>
          </w:rPr>
          <w:t>Основ</w:t>
        </w:r>
      </w:hyperlink>
      <w:r>
        <w:t xml:space="preserve"> государственной культурной политики и Стратегии.</w:t>
      </w:r>
    </w:p>
    <w:p w:rsidR="00333315" w:rsidRDefault="00333315">
      <w:pPr>
        <w:pStyle w:val="ConsPlusNormal"/>
        <w:jc w:val="both"/>
      </w:pPr>
    </w:p>
    <w:p w:rsidR="00333315" w:rsidRDefault="00333315">
      <w:pPr>
        <w:pStyle w:val="ConsPlusNormal"/>
        <w:jc w:val="center"/>
        <w:outlineLvl w:val="1"/>
      </w:pPr>
      <w:r>
        <w:t>VII. Ожидаемые результаты реализации Стратегии</w:t>
      </w:r>
    </w:p>
    <w:p w:rsidR="00333315" w:rsidRDefault="00333315">
      <w:pPr>
        <w:pStyle w:val="ConsPlusNormal"/>
        <w:jc w:val="both"/>
      </w:pPr>
    </w:p>
    <w:p w:rsidR="00333315" w:rsidRDefault="00333315">
      <w:pPr>
        <w:pStyle w:val="ConsPlusNormal"/>
        <w:ind w:firstLine="540"/>
        <w:jc w:val="both"/>
      </w:pPr>
      <w:r>
        <w:t>Реализация Стратегии позволит:</w:t>
      </w:r>
    </w:p>
    <w:p w:rsidR="00333315" w:rsidRDefault="00333315">
      <w:pPr>
        <w:pStyle w:val="ConsPlusNormal"/>
        <w:spacing w:before="220"/>
        <w:ind w:firstLine="540"/>
        <w:jc w:val="both"/>
      </w:pPr>
      <w: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333315" w:rsidRDefault="00333315">
      <w:pPr>
        <w:pStyle w:val="ConsPlusNormal"/>
        <w:spacing w:before="220"/>
        <w:ind w:firstLine="540"/>
        <w:jc w:val="both"/>
      </w:pPr>
      <w:r>
        <w:t>увеличить финансирование культуры за счет всех источников до 1,4 процента валового внутреннего продукта к 2030 году;</w:t>
      </w:r>
    </w:p>
    <w:p w:rsidR="00333315" w:rsidRDefault="00333315">
      <w:pPr>
        <w:pStyle w:val="ConsPlusNormal"/>
        <w:spacing w:before="220"/>
        <w:ind w:firstLine="540"/>
        <w:jc w:val="both"/>
      </w:pPr>
      <w:r>
        <w:t>обеспечить долю внебюджетных инвестиций в культуру на уровне не менее 25 процентов совокупных расходов на культуру за счет всех источников;</w:t>
      </w:r>
    </w:p>
    <w:p w:rsidR="00333315" w:rsidRDefault="00333315">
      <w:pPr>
        <w:pStyle w:val="ConsPlusNormal"/>
        <w:spacing w:before="220"/>
        <w:ind w:firstLine="540"/>
        <w:jc w:val="both"/>
      </w:pPr>
      <w:r>
        <w:t xml:space="preserve">увеличить долю учреждений культуры и искусства, находящихся в федеральной </w:t>
      </w:r>
      <w:r>
        <w:lastRenderedPageBreak/>
        <w:t>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333315" w:rsidRDefault="00333315">
      <w:pPr>
        <w:pStyle w:val="ConsPlusNormal"/>
        <w:spacing w:before="220"/>
        <w:ind w:firstLine="540"/>
        <w:jc w:val="both"/>
      </w:pPr>
      <w: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333315" w:rsidRDefault="00333315">
      <w:pPr>
        <w:pStyle w:val="ConsPlusNormal"/>
        <w:spacing w:before="220"/>
        <w:ind w:firstLine="540"/>
        <w:jc w:val="both"/>
      </w:pPr>
      <w: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333315" w:rsidRDefault="00333315">
      <w:pPr>
        <w:pStyle w:val="ConsPlusNormal"/>
        <w:spacing w:before="220"/>
        <w:ind w:firstLine="540"/>
        <w:jc w:val="both"/>
      </w:pPr>
      <w:r>
        <w:t>создать эффективный механизм привлечения в культуру частных инвестиций, в том числе в рамках государственно-частного партнерства;</w:t>
      </w:r>
    </w:p>
    <w:p w:rsidR="00333315" w:rsidRDefault="00333315">
      <w:pPr>
        <w:pStyle w:val="ConsPlusNormal"/>
        <w:spacing w:before="220"/>
        <w:ind w:firstLine="540"/>
        <w:jc w:val="both"/>
      </w:pPr>
      <w: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p>
    <w:p w:rsidR="00333315" w:rsidRDefault="00333315">
      <w:pPr>
        <w:pStyle w:val="ConsPlusNormal"/>
        <w:spacing w:before="220"/>
        <w:ind w:firstLine="540"/>
        <w:jc w:val="both"/>
      </w:pPr>
      <w: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333315" w:rsidRDefault="00333315">
      <w:pPr>
        <w:pStyle w:val="ConsPlusNormal"/>
        <w:spacing w:before="220"/>
        <w:ind w:firstLine="540"/>
        <w:jc w:val="both"/>
      </w:pPr>
      <w:r>
        <w:t>обеспечить использование исторического и культурного наследия для воспитания и образования подрастающего поколения;</w:t>
      </w:r>
    </w:p>
    <w:p w:rsidR="00333315" w:rsidRDefault="00333315">
      <w:pPr>
        <w:pStyle w:val="ConsPlusNormal"/>
        <w:spacing w:before="220"/>
        <w:ind w:firstLine="540"/>
        <w:jc w:val="both"/>
      </w:pPr>
      <w:r>
        <w:t>расширить пространство русского языка, российской культуры и образования на русском языке в иностранных государствах;</w:t>
      </w:r>
    </w:p>
    <w:p w:rsidR="00333315" w:rsidRDefault="00333315">
      <w:pPr>
        <w:pStyle w:val="ConsPlusNormal"/>
        <w:spacing w:before="220"/>
        <w:ind w:firstLine="540"/>
        <w:jc w:val="both"/>
      </w:pPr>
      <w:r>
        <w:t>укрепить позиции русского языка в национальных системах образования государств - участников Содружества Независимых Государств;</w:t>
      </w:r>
    </w:p>
    <w:p w:rsidR="00333315" w:rsidRDefault="00333315">
      <w:pPr>
        <w:pStyle w:val="ConsPlusNormal"/>
        <w:spacing w:before="220"/>
        <w:ind w:firstLine="540"/>
        <w:jc w:val="both"/>
      </w:pPr>
      <w:r>
        <w:t>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w:t>
      </w:r>
    </w:p>
    <w:p w:rsidR="00333315" w:rsidRDefault="00333315">
      <w:pPr>
        <w:pStyle w:val="ConsPlusNormal"/>
        <w:spacing w:before="220"/>
        <w:ind w:firstLine="540"/>
        <w:jc w:val="both"/>
      </w:pPr>
      <w: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333315" w:rsidRDefault="00333315">
      <w:pPr>
        <w:pStyle w:val="ConsPlusNormal"/>
        <w:spacing w:before="220"/>
        <w:ind w:firstLine="540"/>
        <w:jc w:val="both"/>
      </w:pPr>
      <w:r>
        <w:t>увеличить объем продажи книг в Российской Федерации с 3 до 7 на душу населения по сравнению с 2014 годом;</w:t>
      </w:r>
    </w:p>
    <w:p w:rsidR="00333315" w:rsidRDefault="00333315">
      <w:pPr>
        <w:pStyle w:val="ConsPlusNormal"/>
        <w:spacing w:before="220"/>
        <w:ind w:firstLine="540"/>
        <w:jc w:val="both"/>
      </w:pPr>
      <w:r>
        <w:t>достичь доли национальных фильмов в отечественном прокате к 2030 году в размере 30 процентов;</w:t>
      </w:r>
    </w:p>
    <w:p w:rsidR="00333315" w:rsidRDefault="00333315">
      <w:pPr>
        <w:pStyle w:val="ConsPlusNormal"/>
        <w:spacing w:before="220"/>
        <w:ind w:firstLine="540"/>
        <w:jc w:val="both"/>
      </w:pPr>
      <w: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333315" w:rsidRDefault="00333315">
      <w:pPr>
        <w:pStyle w:val="ConsPlusNormal"/>
        <w:jc w:val="both"/>
      </w:pPr>
    </w:p>
    <w:p w:rsidR="00333315" w:rsidRDefault="00333315">
      <w:pPr>
        <w:pStyle w:val="ConsPlusNormal"/>
        <w:jc w:val="both"/>
      </w:pPr>
    </w:p>
    <w:p w:rsidR="00333315" w:rsidRDefault="00333315">
      <w:pPr>
        <w:pStyle w:val="ConsPlusNormal"/>
        <w:pBdr>
          <w:top w:val="single" w:sz="6" w:space="0" w:color="auto"/>
        </w:pBdr>
        <w:spacing w:before="100" w:after="100"/>
        <w:jc w:val="both"/>
        <w:rPr>
          <w:sz w:val="2"/>
          <w:szCs w:val="2"/>
        </w:rPr>
      </w:pPr>
    </w:p>
    <w:p w:rsidR="00730119" w:rsidRDefault="00730119">
      <w:bookmarkStart w:id="1" w:name="_GoBack"/>
      <w:bookmarkEnd w:id="1"/>
    </w:p>
    <w:sectPr w:rsidR="00730119" w:rsidSect="006C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15"/>
    <w:rsid w:val="00333315"/>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EC53-FA23-4435-A0BA-127DC9DB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3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B5B99501FCAFF27994EFCD1677B4F491082A0A03D66CAE7ABC97F875D7E569722A7168A7CD754CH42BD" TargetMode="External"/><Relationship Id="rId18" Type="http://schemas.openxmlformats.org/officeDocument/2006/relationships/hyperlink" Target="consultantplus://offline/ref=FAB5B99501FCAFF27994EFCD1677B4F491072B0600D16CAE7ABC97F875D7E569722A7168A7CD754DH426D" TargetMode="External"/><Relationship Id="rId26" Type="http://schemas.openxmlformats.org/officeDocument/2006/relationships/hyperlink" Target="consultantplus://offline/ref=FAB5B99501FCAFF27994EFCD1677B4F492082A0806DC6CAE7ABC97F875D7E569722A7168A7CD754DH422D" TargetMode="External"/><Relationship Id="rId39" Type="http://schemas.openxmlformats.org/officeDocument/2006/relationships/hyperlink" Target="consultantplus://offline/ref=FAB5B99501FCAFF27994EFCD1677B4F492002B0E00DC6CAE7ABC97F875D7E569722A716AHA22D" TargetMode="External"/><Relationship Id="rId21" Type="http://schemas.openxmlformats.org/officeDocument/2006/relationships/hyperlink" Target="consultantplus://offline/ref=FAB5B99501FCAFF27994EFCD1677B4F492022A0904D16CAE7ABC97F875D7E569722A7168A7CD754DH421D" TargetMode="External"/><Relationship Id="rId34" Type="http://schemas.openxmlformats.org/officeDocument/2006/relationships/hyperlink" Target="consultantplus://offline/ref=FAB5B99501FCAFF27994EFCD1677B4F49102230D07D06CAE7ABC97F875HD27D" TargetMode="External"/><Relationship Id="rId42" Type="http://schemas.openxmlformats.org/officeDocument/2006/relationships/hyperlink" Target="consultantplus://offline/ref=FAB5B99501FCAFF27994EFCD1677B4F49107280903D26CAE7ABC97F875D7E569722A7168A7CD754DH423D" TargetMode="External"/><Relationship Id="rId47" Type="http://schemas.openxmlformats.org/officeDocument/2006/relationships/hyperlink" Target="consultantplus://offline/ref=FAB5B99501FCAFF27994EFCD1677B4F49107280903D26CAE7ABC97F875D7E569722A7168A7CD754DH423D" TargetMode="External"/><Relationship Id="rId50" Type="http://schemas.openxmlformats.org/officeDocument/2006/relationships/hyperlink" Target="consultantplus://offline/ref=FAB5B99501FCAFF27994EFCD1677B4F492082F0C01D36CAE7ABC97F875D7E569722A7168A7CD754DH422D" TargetMode="External"/><Relationship Id="rId55" Type="http://schemas.openxmlformats.org/officeDocument/2006/relationships/hyperlink" Target="consultantplus://offline/ref=FAB5B99501FCAFF27994EFCD1677B4F491092B0805DD6CAE7ABC97F875D7E569722A7168A7CD754DH427D" TargetMode="External"/><Relationship Id="rId63" Type="http://schemas.openxmlformats.org/officeDocument/2006/relationships/hyperlink" Target="consultantplus://offline/ref=FAB5B99501FCAFF27994EFCD1677B4F491032A0B02D26CAE7ABC97F875D7E569722A7168A7CD754DH425D" TargetMode="External"/><Relationship Id="rId68" Type="http://schemas.openxmlformats.org/officeDocument/2006/relationships/hyperlink" Target="consultantplus://offline/ref=FAB5B99501FCAFF27994EFCD1677B4F49107280903D26CAE7ABC97F875D7E569722A7168A7CD754DH423D" TargetMode="External"/><Relationship Id="rId7" Type="http://schemas.openxmlformats.org/officeDocument/2006/relationships/hyperlink" Target="consultantplus://offline/ref=FAB5B99501FCAFF27994EFCD1677B4F492082D0B08823BAC2BE999HF2D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AB5B99501FCAFF27994EFCD1677B4F49106220C03D46CAE7ABC97F875D7E569722A7168A7CD754CH42AD" TargetMode="External"/><Relationship Id="rId29" Type="http://schemas.openxmlformats.org/officeDocument/2006/relationships/hyperlink" Target="consultantplus://offline/ref=FAB5B99501FCAFF27994EFCD1677B4F49108230A0AD16CAE7ABC97F875D7E569722A7168A7CD754CH42BD" TargetMode="External"/><Relationship Id="rId1" Type="http://schemas.openxmlformats.org/officeDocument/2006/relationships/styles" Target="styles.xml"/><Relationship Id="rId6" Type="http://schemas.openxmlformats.org/officeDocument/2006/relationships/hyperlink" Target="consultantplus://offline/ref=FAB5B99501FCAFF27994EFCD1677B4F49107280903D26CAE7ABC97F875D7E569722A7168A7CD744BH425D" TargetMode="External"/><Relationship Id="rId11" Type="http://schemas.openxmlformats.org/officeDocument/2006/relationships/hyperlink" Target="consultantplus://offline/ref=FAB5B99501FCAFF27994EFCD1677B4F49103230D06D46CAE7ABC97F875D7E569722A7168A7CD754DH42AD" TargetMode="External"/><Relationship Id="rId24" Type="http://schemas.openxmlformats.org/officeDocument/2006/relationships/hyperlink" Target="consultantplus://offline/ref=FAB5B99501FCAFF27994EFCD1677B4F492012F0D03D06CAE7ABC97F875D7E569722A7168A7CD754DH421D" TargetMode="External"/><Relationship Id="rId32" Type="http://schemas.openxmlformats.org/officeDocument/2006/relationships/hyperlink" Target="consultantplus://offline/ref=FAB5B99501FCAFF27994EFCD1677B4F49201280600D66CAE7ABC97F875D7E569722A7168A7CD754CH42AD" TargetMode="External"/><Relationship Id="rId37" Type="http://schemas.openxmlformats.org/officeDocument/2006/relationships/hyperlink" Target="consultantplus://offline/ref=FAB5B99501FCAFF27994EFCD1677B4F49102230D07D46CAE7ABC97F875HD27D" TargetMode="External"/><Relationship Id="rId40" Type="http://schemas.openxmlformats.org/officeDocument/2006/relationships/hyperlink" Target="consultantplus://offline/ref=FAB5B99501FCAFF27994EFCD1677B4F49107280903D26CAE7ABC97F875D7E569722A7168A7CD754DH423D" TargetMode="External"/><Relationship Id="rId45" Type="http://schemas.openxmlformats.org/officeDocument/2006/relationships/hyperlink" Target="consultantplus://offline/ref=FAB5B99501FCAFF27994EFCD1677B4F49107280903D26CAE7ABC97F875D7E569722A7168A7CD754DH423D" TargetMode="External"/><Relationship Id="rId53" Type="http://schemas.openxmlformats.org/officeDocument/2006/relationships/hyperlink" Target="consultantplus://offline/ref=FAB5B99501FCAFF27994EFCD1677B4F491082A0A03D66CAE7ABC97F875D7E569722A7168A7CD754CH42BD" TargetMode="External"/><Relationship Id="rId58" Type="http://schemas.openxmlformats.org/officeDocument/2006/relationships/hyperlink" Target="consultantplus://offline/ref=FAB5B99501FCAFF27994EFCD1677B4F49202280901D46CAE7ABC97F875D7E569722A7168A7CD754EH427D" TargetMode="External"/><Relationship Id="rId66" Type="http://schemas.openxmlformats.org/officeDocument/2006/relationships/hyperlink" Target="consultantplus://offline/ref=FAB5B99501FCAFF27994EFCD1677B4F49107280903D26CAE7ABC97F875D7E569722A7168A7CD754DH423D" TargetMode="External"/><Relationship Id="rId5" Type="http://schemas.openxmlformats.org/officeDocument/2006/relationships/hyperlink" Target="consultantplus://offline/ref=FAB5B99501FCAFF27994EFCD1677B4F492012D0F06DC6CAE7ABC97F875D7E569722A7168A7CD754DH422D" TargetMode="External"/><Relationship Id="rId15" Type="http://schemas.openxmlformats.org/officeDocument/2006/relationships/hyperlink" Target="consultantplus://offline/ref=FAB5B99501FCAFF27994EFCD1677B4F491042F0601D26CAE7ABC97F875HD27D" TargetMode="External"/><Relationship Id="rId23" Type="http://schemas.openxmlformats.org/officeDocument/2006/relationships/hyperlink" Target="consultantplus://offline/ref=FAB5B99501FCAFF27994EFCD1677B4F49106280C0BD06CAE7ABC97F875D7E569722A7168A7CD754DH420D" TargetMode="External"/><Relationship Id="rId28" Type="http://schemas.openxmlformats.org/officeDocument/2006/relationships/hyperlink" Target="consultantplus://offline/ref=FAB5B99501FCAFF27994EFCD1677B4F492082F0C01D36CAE7ABC97F875D7E569722A7168A7CD754DH422D" TargetMode="External"/><Relationship Id="rId36" Type="http://schemas.openxmlformats.org/officeDocument/2006/relationships/hyperlink" Target="consultantplus://offline/ref=FAB5B99501FCAFF27994EFCD1677B4F49102230D00D36CAE7ABC97F875HD27D" TargetMode="External"/><Relationship Id="rId49" Type="http://schemas.openxmlformats.org/officeDocument/2006/relationships/hyperlink" Target="consultantplus://offline/ref=FAB5B99501FCAFF27994EFCD1677B4F491012F0D06D36CAE7ABC97F875D7E569722A7168A7CD754CH42BD" TargetMode="External"/><Relationship Id="rId57" Type="http://schemas.openxmlformats.org/officeDocument/2006/relationships/hyperlink" Target="consultantplus://offline/ref=FAB5B99501FCAFF27994EFCD1677B4F492022A0904D16CAE7ABC97F875D7E569722A7168A7CD754DH421D" TargetMode="External"/><Relationship Id="rId61" Type="http://schemas.openxmlformats.org/officeDocument/2006/relationships/hyperlink" Target="consultantplus://offline/ref=FAB5B99501FCAFF27994EFCD1677B4F492012F0C0BD16CAE7ABC97F875D7E569722A7168A7CD754DH421D" TargetMode="External"/><Relationship Id="rId10" Type="http://schemas.openxmlformats.org/officeDocument/2006/relationships/hyperlink" Target="consultantplus://offline/ref=FAB5B99501FCAFF27994EFCD1677B4F49107280903D26CAE7ABC97F875D7E569722A7168A7CD754DH423D" TargetMode="External"/><Relationship Id="rId19" Type="http://schemas.openxmlformats.org/officeDocument/2006/relationships/hyperlink" Target="consultantplus://offline/ref=FAB5B99501FCAFF27994EFCD1677B4F491092A0E03DD6CAE7ABC97F875D7E569722A7168A7CD754CH42BD" TargetMode="External"/><Relationship Id="rId31" Type="http://schemas.openxmlformats.org/officeDocument/2006/relationships/hyperlink" Target="consultantplus://offline/ref=FAB5B99501FCAFF27994EFCD1677B4F49107280903D26CAE7ABC97F875D7E569722A7168A7CD754DH423D" TargetMode="External"/><Relationship Id="rId44" Type="http://schemas.openxmlformats.org/officeDocument/2006/relationships/hyperlink" Target="consultantplus://offline/ref=FAB5B99501FCAFF27994EFCD1677B4F49201280600D66CAE7ABC97F875D7E569722A7168A7CD754CH42AD" TargetMode="External"/><Relationship Id="rId52" Type="http://schemas.openxmlformats.org/officeDocument/2006/relationships/hyperlink" Target="consultantplus://offline/ref=FAB5B99501FCAFF27994EFCD1677B4F49108230A0AD16CAE7ABC97F875D7E569722A7168A7CD754CH42BD" TargetMode="External"/><Relationship Id="rId60" Type="http://schemas.openxmlformats.org/officeDocument/2006/relationships/hyperlink" Target="consultantplus://offline/ref=FAB5B99501FCAFF27994EFCD1677B4F492012F0D03D06CAE7ABC97F875D7E569722A7168A7CD754DH421D" TargetMode="External"/><Relationship Id="rId65" Type="http://schemas.openxmlformats.org/officeDocument/2006/relationships/hyperlink" Target="consultantplus://offline/ref=FAB5B99501FCAFF27994EFCD1677B4F49107280903D26CAE7ABC97F875D7E569722A7168A7CD754DH42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B5B99501FCAFF27994EFCD1677B4F49201280600D66CAE7ABC97F875D7E569722A7168A7CD754CH42AD" TargetMode="External"/><Relationship Id="rId14" Type="http://schemas.openxmlformats.org/officeDocument/2006/relationships/hyperlink" Target="consultantplus://offline/ref=FAB5B99501FCAFF27994EFCD1677B4F49102290A07D06CAE7ABC97F875D7E569722A7168A7CD754CH42BD" TargetMode="External"/><Relationship Id="rId22" Type="http://schemas.openxmlformats.org/officeDocument/2006/relationships/hyperlink" Target="consultantplus://offline/ref=FAB5B99501FCAFF27994EFCD1677B4F49202280901D46CAE7ABC97F875D7E569722A7168A7CD754EH427D" TargetMode="External"/><Relationship Id="rId27" Type="http://schemas.openxmlformats.org/officeDocument/2006/relationships/hyperlink" Target="consultantplus://offline/ref=FAB5B99501FCAFF27994EFCD1677B4F491012F0D06D36CAE7ABC97F875D7E569722A7168A7CD754CH42BD" TargetMode="External"/><Relationship Id="rId30" Type="http://schemas.openxmlformats.org/officeDocument/2006/relationships/hyperlink" Target="consultantplus://offline/ref=FAB5B99501FCAFF27994EFCD1677B4F49107280903D26CAE7ABC97F875D7E569722A7168A7CD754DH423D" TargetMode="External"/><Relationship Id="rId35" Type="http://schemas.openxmlformats.org/officeDocument/2006/relationships/hyperlink" Target="consultantplus://offline/ref=FAB5B99501FCAFF27994EFCD1677B4F49102230D07D26CAE7ABC97F875HD27D" TargetMode="External"/><Relationship Id="rId43" Type="http://schemas.openxmlformats.org/officeDocument/2006/relationships/hyperlink" Target="consultantplus://offline/ref=FAB5B99501FCAFF27994EFCD1677B4F49107280903D26CAE7ABC97F875D7E569722A7168A7CD754DH423D" TargetMode="External"/><Relationship Id="rId48" Type="http://schemas.openxmlformats.org/officeDocument/2006/relationships/hyperlink" Target="consultantplus://offline/ref=FAB5B99501FCAFF27994EFCD1677B4F49107280903D26CAE7ABC97F875D7E569722A7168A7CD754DH423D" TargetMode="External"/><Relationship Id="rId56" Type="http://schemas.openxmlformats.org/officeDocument/2006/relationships/hyperlink" Target="consultantplus://offline/ref=FAB5B99501FCAFF27994EFCD1677B4F492022A0904D16CAE7ABC97F875D7E569722A7168A7CD754DH421D" TargetMode="External"/><Relationship Id="rId64" Type="http://schemas.openxmlformats.org/officeDocument/2006/relationships/hyperlink" Target="consultantplus://offline/ref=FAB5B99501FCAFF27994EFCD1677B4F49107280903D26CAE7ABC97F875D7E569722A7168A7CD754DH423D" TargetMode="External"/><Relationship Id="rId69" Type="http://schemas.openxmlformats.org/officeDocument/2006/relationships/hyperlink" Target="consultantplus://offline/ref=FAB5B99501FCAFF27994EFCD1677B4F49107280903D26CAE7ABC97F875D7E569722A7168A7CD754DH423D" TargetMode="External"/><Relationship Id="rId8" Type="http://schemas.openxmlformats.org/officeDocument/2006/relationships/hyperlink" Target="consultantplus://offline/ref=FAB5B99501FCAFF27994EFCD1677B4F491092B0805DD6CAE7ABC97F875D7E569722A7168A7CD774DH420D" TargetMode="External"/><Relationship Id="rId51" Type="http://schemas.openxmlformats.org/officeDocument/2006/relationships/hyperlink" Target="consultantplus://offline/ref=FAB5B99501FCAFF27994EFCD1677B4F491002E0804D66CAE7ABC97F875D7E569722A7168A7CD754DH422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AB5B99501FCAFF27994EFCD1677B4F49104280C00D26CAE7ABC97F875HD27D" TargetMode="External"/><Relationship Id="rId17" Type="http://schemas.openxmlformats.org/officeDocument/2006/relationships/hyperlink" Target="consultantplus://offline/ref=FAB5B99501FCAFF27994EFCD1677B4F491062D060AD36CAE7ABC97F875D7E569722A7168A7CD754CH425D" TargetMode="External"/><Relationship Id="rId25" Type="http://schemas.openxmlformats.org/officeDocument/2006/relationships/hyperlink" Target="consultantplus://offline/ref=FAB5B99501FCAFF27994EFCD1677B4F492012F0C0BD16CAE7ABC97F875D7E569722A7168A7CD754DH421D" TargetMode="External"/><Relationship Id="rId33" Type="http://schemas.openxmlformats.org/officeDocument/2006/relationships/hyperlink" Target="consultantplus://offline/ref=FAB5B99501FCAFF27994EFCD1677B4F491012F0902D76CAE7ABC97F875HD27D" TargetMode="External"/><Relationship Id="rId38" Type="http://schemas.openxmlformats.org/officeDocument/2006/relationships/hyperlink" Target="consultantplus://offline/ref=FAB5B99501FCAFF27994EFCD1677B4F492082A0907D46CAE7ABC97F875HD27D" TargetMode="External"/><Relationship Id="rId46" Type="http://schemas.openxmlformats.org/officeDocument/2006/relationships/hyperlink" Target="consultantplus://offline/ref=FAB5B99501FCAFF27994EFCD1677B4F491092B0805DD6CAE7ABC97F875D7E569722A7168A7CD754DH427D" TargetMode="External"/><Relationship Id="rId59" Type="http://schemas.openxmlformats.org/officeDocument/2006/relationships/hyperlink" Target="consultantplus://offline/ref=FAB5B99501FCAFF27994EFCD1677B4F49106280C0BD06CAE7ABC97F875D7E569722A7168A7CD754DH420D" TargetMode="External"/><Relationship Id="rId67" Type="http://schemas.openxmlformats.org/officeDocument/2006/relationships/hyperlink" Target="consultantplus://offline/ref=FAB5B99501FCAFF27994EFCD1677B4F49107280903D26CAE7ABC97F875D7E569722A7168A7CD754DH423D" TargetMode="External"/><Relationship Id="rId20" Type="http://schemas.openxmlformats.org/officeDocument/2006/relationships/hyperlink" Target="consultantplus://offline/ref=FAB5B99501FCAFF27994EFCD1677B4F491032A0C0BDD6CAE7ABC97F875HD27D" TargetMode="External"/><Relationship Id="rId41" Type="http://schemas.openxmlformats.org/officeDocument/2006/relationships/hyperlink" Target="consultantplus://offline/ref=FAB5B99501FCAFF27994EFCD1677B4F49107280903D26CAE7ABC97F875D7E569722A7168A7CD754DH423D" TargetMode="External"/><Relationship Id="rId54" Type="http://schemas.openxmlformats.org/officeDocument/2006/relationships/hyperlink" Target="consultantplus://offline/ref=FAB5B99501FCAFF27994EFCD1677B4F49107280903D26CAE7ABC97F875D7E569722A7168A7CD754DH423D" TargetMode="External"/><Relationship Id="rId62" Type="http://schemas.openxmlformats.org/officeDocument/2006/relationships/hyperlink" Target="consultantplus://offline/ref=FAB5B99501FCAFF27994EFCD1677B4F49107280903D26CAE7ABC97F875D7E569722A7168A7CD754DH423D" TargetMode="External"/><Relationship Id="rId70" Type="http://schemas.openxmlformats.org/officeDocument/2006/relationships/hyperlink" Target="consultantplus://offline/ref=FAB5B99501FCAFF27994EFCD1677B4F49107280903D26CAE7ABC97F875D7E569722A7168A7CD754DH42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15095</Words>
  <Characters>86048</Characters>
  <Application>Microsoft Office Word</Application>
  <DocSecurity>0</DocSecurity>
  <Lines>717</Lines>
  <Paragraphs>201</Paragraphs>
  <ScaleCrop>false</ScaleCrop>
  <Company/>
  <LinksUpToDate>false</LinksUpToDate>
  <CharactersWithSpaces>100942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2018-01-17T03:54:00Z</dcterms:created>
  <dcterms:modified xsi:type="dcterms:W3CDTF">2018-01-17T03:54:00Z</dcterms:modified>
</cp:coreProperties>
</file>