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3E" w:rsidRDefault="00A538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5383E" w:rsidRDefault="00A5383E">
      <w:pPr>
        <w:pStyle w:val="ConsPlusNormal"/>
        <w:jc w:val="both"/>
        <w:outlineLvl w:val="0"/>
      </w:pPr>
    </w:p>
    <w:p w:rsidR="00A5383E" w:rsidRDefault="00A5383E">
      <w:pPr>
        <w:pStyle w:val="ConsPlusNormal"/>
        <w:outlineLvl w:val="0"/>
      </w:pPr>
      <w:r>
        <w:t>Зарегистрировано в Минюсте России 19 августа 2016 г. N 43314</w:t>
      </w:r>
    </w:p>
    <w:p w:rsidR="00A5383E" w:rsidRDefault="00A538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Title"/>
        <w:jc w:val="center"/>
      </w:pPr>
      <w:r>
        <w:t>МИНИСТЕРСТВО КУЛЬТУРЫ РОССИЙСКОЙ ФЕДЕРАЦИИ</w:t>
      </w:r>
    </w:p>
    <w:p w:rsidR="00A5383E" w:rsidRDefault="00A5383E">
      <w:pPr>
        <w:pStyle w:val="ConsPlusTitle"/>
        <w:jc w:val="center"/>
      </w:pPr>
    </w:p>
    <w:p w:rsidR="00A5383E" w:rsidRDefault="00A5383E">
      <w:pPr>
        <w:pStyle w:val="ConsPlusTitle"/>
        <w:jc w:val="center"/>
      </w:pPr>
      <w:r>
        <w:t>ПРИКАЗ</w:t>
      </w:r>
    </w:p>
    <w:p w:rsidR="00A5383E" w:rsidRDefault="00A5383E">
      <w:pPr>
        <w:pStyle w:val="ConsPlusTitle"/>
        <w:jc w:val="center"/>
      </w:pPr>
      <w:r>
        <w:t>от 24 июня 2016 г. N 1435</w:t>
      </w:r>
    </w:p>
    <w:p w:rsidR="00A5383E" w:rsidRDefault="00A5383E">
      <w:pPr>
        <w:pStyle w:val="ConsPlusTitle"/>
        <w:jc w:val="center"/>
      </w:pPr>
    </w:p>
    <w:p w:rsidR="00A5383E" w:rsidRDefault="00A5383E">
      <w:pPr>
        <w:pStyle w:val="ConsPlusTitle"/>
        <w:jc w:val="center"/>
      </w:pPr>
      <w:r>
        <w:t>ОБ УТВЕРЖДЕНИИ ПОРЯДКА</w:t>
      </w:r>
    </w:p>
    <w:p w:rsidR="00A5383E" w:rsidRDefault="00A5383E">
      <w:pPr>
        <w:pStyle w:val="ConsPlusTitle"/>
        <w:jc w:val="center"/>
      </w:pPr>
      <w:r>
        <w:t>ПРОВЕДЕНИЯ ПЕРИОДИЧЕСКОЙ АТТЕСТАЦИИ РАБОТНИКОВ БИБЛИОТЕК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26</w:t>
        </w:r>
      </w:hyperlink>
      <w:r>
        <w:t xml:space="preserve"> Федерального закона от 29.12.1994 N 78-ФЗ "О библиотечном деле" (Собрание законодательства Российской Федерации, 1995, N 1, ст. 2; 2008, N 30, ст. 3616) и </w:t>
      </w:r>
      <w:hyperlink r:id="rId6" w:history="1">
        <w:r>
          <w:rPr>
            <w:color w:val="0000FF"/>
          </w:rPr>
          <w:t>подпунктом 5.2.10</w:t>
        </w:r>
      </w:hyperlink>
      <w:r>
        <w:t xml:space="preserve"> Положения о Министерстве культуры Российской Федерации, утвержденного постановлением Правительства Российской Федерации от 20.07.2011 N 590 (Собрание законодательства Российской Федерации, 2011, N 31, ст. 4758), приказываю: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периодической аттестации работников библиотек согласно приложению к настоящему приказу.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первого заместителя Министра культуры Российской Федерации В.В. Аристархова.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right"/>
      </w:pPr>
      <w:r>
        <w:t>Врио Министра</w:t>
      </w:r>
    </w:p>
    <w:p w:rsidR="00A5383E" w:rsidRDefault="00A5383E">
      <w:pPr>
        <w:pStyle w:val="ConsPlusNormal"/>
        <w:jc w:val="right"/>
      </w:pPr>
      <w:r>
        <w:t>В.В.АРИСТАРХОВ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right"/>
        <w:outlineLvl w:val="0"/>
      </w:pPr>
      <w:r>
        <w:t>Приложение</w:t>
      </w:r>
    </w:p>
    <w:p w:rsidR="00A5383E" w:rsidRDefault="00A5383E">
      <w:pPr>
        <w:pStyle w:val="ConsPlusNormal"/>
        <w:jc w:val="right"/>
      </w:pPr>
      <w:r>
        <w:t>к приказу Минкультуры России</w:t>
      </w:r>
    </w:p>
    <w:p w:rsidR="00A5383E" w:rsidRDefault="00A5383E">
      <w:pPr>
        <w:pStyle w:val="ConsPlusNormal"/>
        <w:jc w:val="right"/>
      </w:pPr>
      <w:r>
        <w:t>от 24 июня 2016 г. N 1435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Title"/>
        <w:jc w:val="center"/>
      </w:pPr>
      <w:bookmarkStart w:id="0" w:name="P27"/>
      <w:bookmarkEnd w:id="0"/>
      <w:r>
        <w:t>ПОРЯДОК</w:t>
      </w:r>
    </w:p>
    <w:p w:rsidR="00A5383E" w:rsidRDefault="00A5383E">
      <w:pPr>
        <w:pStyle w:val="ConsPlusTitle"/>
        <w:jc w:val="center"/>
      </w:pPr>
      <w:r>
        <w:t>ПРОВЕДЕНИЯ ПЕРИОДИЧЕСКОЙ АТТЕСТАЦИИ РАБОТНИКОВ БИБЛИОТЕК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center"/>
        <w:outlineLvl w:val="1"/>
      </w:pPr>
      <w:r>
        <w:t>I. Общие положения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ind w:firstLine="540"/>
        <w:jc w:val="both"/>
      </w:pPr>
      <w:r>
        <w:t>1. Порядком проведения периодической аттестации работников библиотек (далее - Порядок) определяются правила и основные задачи проведения периодической аттестации работников библиотек.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2. Периодическая аттестация работников библиотек (далее - аттестация) проводится в целях определения соответствия работников библиотек занимаемым должностям и квалификации на основе оценки результатов их профессиональной деятельности.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Аттестация призвана способствовать повышению профессионального уровня работников библиотек, решению вопросов, связанных с определением преимущественного права на назначение на должность при сокращении численности или штата работников библиотек, а также вопросов, связанных с изменением условий оплаты труда работников библиотек.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lastRenderedPageBreak/>
        <w:t xml:space="preserve">3. Аттестации подлежат работники библиотек, занимающие должности, соответствующие должностям, перечисленным в Едином квалификационном </w:t>
      </w:r>
      <w:hyperlink r:id="rId7" w:history="1">
        <w:r>
          <w:rPr>
            <w:color w:val="0000FF"/>
          </w:rPr>
          <w:t>справочнике</w:t>
        </w:r>
      </w:hyperlink>
      <w:r>
        <w:t xml:space="preserve"> должностей руководителей, специалистов и служащих, утвержденным приказом Минздравсоцразвития России от 30.03.2011 N 251н "Об утверждении Единого квалификационного справочника должностей руководителей, специалистов и служащих" (зарегистрирован Минюстом России 24.05.2011, регистрационный N 20835) (далее - Единый квалификационный справочник).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4. Основными задачами проведения аттестации являются: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- установление соответствия работников библиотек занимаемой должности;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- определение необходимости повышения квалификации и стимулирования целенаправленного непрерывного повышения уровня профессионального и личностного роста.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5. Основными принципами проведения аттестации являются коллегиальность, гласность, открытость.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center"/>
        <w:outlineLvl w:val="1"/>
      </w:pPr>
      <w:r>
        <w:t>II. Виды аттестации и периодичность проведения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ind w:firstLine="540"/>
        <w:jc w:val="both"/>
      </w:pPr>
      <w:r>
        <w:t>6. Аттестация подразделяется на очередную и внеочередную.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Очередная аттестация проводится с периодичностью раз в пять лет с целью подтверждения соответствия работников библиотек (далее - аттестуемые лица) занимаемым должностям.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Внеочередная аттестация может проводиться до истечения пяти лет после проведения предыдущей аттестации по решению руководителя организации, с которой аттестуемое лицо состоит в трудовых отношениях (далее - работодатель), после принятия в установленном порядке решения о сокращении должностей и (или) изменении условий оплаты труда.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center"/>
        <w:outlineLvl w:val="1"/>
      </w:pPr>
      <w:r>
        <w:t>III. Организация проведения аттестации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ind w:firstLine="540"/>
        <w:jc w:val="both"/>
      </w:pPr>
      <w:r>
        <w:t>7. Для проведения аттестации работодатель издает локальный нормативный акт, содержащий положения: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а) о формировании аттестационной комиссии;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б) об утверждении графика проведения аттестации;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в) о составлении списков аттестуемых лиц;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8. Состав аттестационной комиссии, сроки и порядок ее работы определяются локальным нормативным актом работодателя.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9. В состав аттестационной комиссии входят председатель комиссии, заместитель председателя, секретарь и члены комиссии.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10. При наличии выборного органа соответствующей первичной профсоюзной организации его представитель в обязательном порядке включается в состав аттестационной комиссии.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11. По согласованию с учредителем работодателя в состав аттестационной комиссии включаются представители учредителя.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 xml:space="preserve">12. Работодатель вправе привлечь к работе аттестационной комиссии независимых экспертов, иных высококвалифицированных специалистов из других организаций </w:t>
      </w:r>
      <w:r>
        <w:lastRenderedPageBreak/>
        <w:t>соответствующего профиля по специальности аттестуемых работников библиотеки. При этом указанные лица в состав аттестационной комиссии не включаются.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13. Состав аттестационной комиссии для проведения аттестации аттестуемых лиц, исполнение должностных обязанностей которых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14.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15. Аттестационная комиссия является совещательным органом и действует на общественных началах.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16. До проведения аттестации работодатель готовит и вносит в аттестационную комиссию представление на каждое аттестуемое лицо.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17. В представлении указываются следующие сведения: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а) фамилия, имя, отчество (при наличии) аттестуемого лица;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б) наименование занимаемой должности на дату проведения аттестации;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в) дата заключения трудового договора по занимаемой должности;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г) уровень образования и (или) квалификации в соответствии с документами об образовании;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д) информация о получении дополнительного профессионального образования в области библиотечного дела;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е) результаты предыдущих аттестаций (в случае их проведения);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ж) мотивированная всесторонняя и объективная оценка профессиональных и деловых качеств, результатов профессиональной деятельности аттестуемого лица по выполнению трудовых обязанностей, возложенных на него трудовым договором.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18. Представления и график проведения аттестации доводятся до сведения аттестуемых лиц под их личные подписи не менее чем за месяц до начала аттестации.</w:t>
      </w:r>
    </w:p>
    <w:p w:rsidR="00A5383E" w:rsidRDefault="00A5383E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19. В графике проведения аттестации указываются: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а) наименование работодателя, подразделения, в которых проводится аттестация;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б) список аттестуемых лиц;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в) дата, время и место проведения аттестации.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20. После ознакомления аттестуемое лицо вправе предоставить в аттестационную комиссию дополнительные сведения, характеризующие его профессиональную деятельность за аттестационный период (с даты предыдущей аттестации, при первичной аттестации - с даты приема на работу).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21. При отказе аттестуемого лица от ознакомления составляется акт, который подписывается работодателем и его работниками (не менее двух), в присутствии которых составлен акт.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center"/>
        <w:outlineLvl w:val="1"/>
      </w:pPr>
      <w:r>
        <w:t>IV. Проведение аттестации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ind w:firstLine="540"/>
        <w:jc w:val="both"/>
      </w:pPr>
      <w:r>
        <w:t>22. Аттестация проводится с приглашением аттестуемого лица.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 xml:space="preserve">В случае неявки аттестуемого лица на заседание аттестационной комиссии по уважительным причинам аттестация переносится на другую дату. При этом в график проведения аттестации вносятся соответствующие изменения с учетом </w:t>
      </w:r>
      <w:hyperlink w:anchor="P72" w:history="1">
        <w:r>
          <w:rPr>
            <w:color w:val="0000FF"/>
          </w:rPr>
          <w:t>пункта 19</w:t>
        </w:r>
      </w:hyperlink>
      <w:r>
        <w:t xml:space="preserve"> настоящего Порядка.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В случае неявки аттестуемого лица без уважительной причины аттестационная комиссия проводит аттестацию в отсутствие аттестуемого лица.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23. Заседание аттестационной комиссии считается правомочным, если на нем присутствуют не менее двух третей ее членов.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24. Аттестационная комиссия рассматривает представленные документы, заслушивает аттестуемое лицо, а в случае необходимости - его непосредственного руководителя о профессиональной деятельности аттестуемого лица. В целях объективного проведения аттестации после рассмотрения представленных аттестуемым лицом дополнительных сведений, характеризующих его профессиональную деятельность за аттестационный период, аттестационная комиссия вправе перенести аттестацию на следующее заседание комиссии.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25. По результатам аттестации аттестационная комиссия принимает одно из следующих решений: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- о соответствии занимаемой должности;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- о соответствии занимаемой должности при условии получения дополнительного профессионального образования в области библиотечного дела;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- о несоответствии занимаемой должности.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26. Решение аттестационной комиссии принимается в отсутствие аттестуемого лица открытым голосованием простым большинством голосов присутствующих на заседании членов аттестационной комиссии. При равенстве голосов аттестуемое лицо признается соответствующим занимаемой должности.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На период аттестации аттестуемого лица, являющегося членом аттестационной комиссии, его членство в этой комиссии приостанавливается.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27. Результаты аттестации заносятся в протокол, который подписывают председатель, заместитель председателя, секретарь и члены аттестационной комиссии, присутствовавшие на заседании.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28. Протокол вместе с представлением, а также дополнительными сведениями, характеризующими профессиональную деятельность и предоставленными аттестуемым лицом самостоятельно, хранятся у работодателя.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29. На аттестуемое лицо, прошедшее аттестацию, секретарем аттестационной комиссии в течение двух рабочих дней готовится выписка из протокола, содержащая фамилию, имя, отчество (при его наличии) аттестуемого лица, наименование его должности, дату заседания аттестационной комиссии, результаты голосования и решение, принятое аттестационной комиссией.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Выписка из протокола хранится в личном деле аттестуемого лица.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30. Работодатель под личную подпись знакомит аттестуемое лицо с выпиской в течение трех рабочих дней после ее составления.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 xml:space="preserve">31. Аттестационная комиссия вправе направить рекомендации работодателю о возможности </w:t>
      </w:r>
      <w:r>
        <w:lastRenderedPageBreak/>
        <w:t xml:space="preserve">назначения на соответствующие должности лиц, не имеющих специальной подготовки или стажа работы, установленных в </w:t>
      </w:r>
      <w:hyperlink r:id="rId8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работников культуры, искусства и кинематографии" Единого квалификационного справочника,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32. По итогам аттестации аттестационная комиссия вправе направить работодателю мнение о целесообразности проведения дополнительной профессиональной подготовки аттестуемых лиц либо о получении ими дополнительного профессионального образования в области библиотечного дела.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center"/>
        <w:outlineLvl w:val="1"/>
      </w:pPr>
      <w:r>
        <w:t>V. Работники библиотек, освобожденные от аттестации в целях</w:t>
      </w:r>
    </w:p>
    <w:p w:rsidR="00A5383E" w:rsidRDefault="00A5383E">
      <w:pPr>
        <w:pStyle w:val="ConsPlusNormal"/>
        <w:jc w:val="center"/>
      </w:pPr>
      <w:r>
        <w:t>подтверждения соответствия занимаемым должностям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ind w:firstLine="540"/>
        <w:jc w:val="both"/>
      </w:pPr>
      <w:r>
        <w:t>33. Аттестации в целях подтверждения соответствия занимаемой должности не подлежат следующие работники библиотек: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а) проработавшие в занимаемой должности менее одного года;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б) беременные женщины;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в) находящиеся в отпуске по беременности и родам и в отпуске по уходу за ребенком до достижения им возраста трех лет. Аттестация указанных работников библиотек возможна не ранее чем через год после выхода из отпуска;</w:t>
      </w:r>
    </w:p>
    <w:p w:rsidR="00A5383E" w:rsidRDefault="00A5383E">
      <w:pPr>
        <w:pStyle w:val="ConsPlusNormal"/>
        <w:spacing w:before="220"/>
        <w:ind w:firstLine="540"/>
        <w:jc w:val="both"/>
      </w:pPr>
      <w:r>
        <w:t>г) работники библиотек в течение года с момента окончания повышения квалификации или переподготовки.</w:t>
      </w: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jc w:val="both"/>
      </w:pPr>
    </w:p>
    <w:p w:rsidR="00A5383E" w:rsidRDefault="00A538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092" w:rsidRDefault="00CD5092">
      <w:bookmarkStart w:id="2" w:name="_GoBack"/>
      <w:bookmarkEnd w:id="2"/>
    </w:p>
    <w:sectPr w:rsidR="00CD5092" w:rsidSect="0083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E"/>
    <w:rsid w:val="00A5383E"/>
    <w:rsid w:val="00CD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E209-7332-415B-82E9-3CE9D82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8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1C992F3CD75EE364817262DCBAD016A761BD0B7825688CE44468AEB177250110ED4208B7CE7A4g5f9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01C992F3CD75EE364817262DCBAD016A761BD0B7825688CE44468AEB177250110ED4208B7CE7A5g5f0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01C992F3CD75EE364817262DCBAD0169761BD6B3825688CE44468AEB177250110ED4208B7CE7A6g5fAV" TargetMode="External"/><Relationship Id="rId5" Type="http://schemas.openxmlformats.org/officeDocument/2006/relationships/hyperlink" Target="consultantplus://offline/ref=2501C992F3CD75EE364817262DCBAD0169771ED6B4825688CE44468AEB177250110ED4g2f8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9756</Characters>
  <Application>Microsoft Office Word</Application>
  <DocSecurity>0</DocSecurity>
  <Lines>81</Lines>
  <Paragraphs>22</Paragraphs>
  <ScaleCrop>false</ScaleCrop>
  <Company/>
  <LinksUpToDate>false</LinksUpToDate>
  <CharactersWithSpaces>11445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Ускова Дарья</dc:creator>
  <cp:keywords/>
  <dc:description/>
  <cp:lastModifiedBy>Ускова Дарья</cp:lastModifiedBy>
  <cp:revision>1</cp:revision>
  <dcterms:created xsi:type="dcterms:W3CDTF">2018-01-17T21:31:00Z</dcterms:created>
  <dcterms:modified xsi:type="dcterms:W3CDTF">2018-01-17T21:31:00Z</dcterms:modified>
</cp:coreProperties>
</file>